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5AF" w:rsidRDefault="009859DE">
      <w:r>
        <w:rPr>
          <w:rFonts w:hint="eastAsia"/>
        </w:rPr>
        <w:t>別紙資料⑦</w:t>
      </w:r>
    </w:p>
    <w:p w:rsidR="009859DE" w:rsidRPr="00A40575" w:rsidRDefault="009859DE" w:rsidP="00A40575">
      <w:pPr>
        <w:jc w:val="center"/>
        <w:rPr>
          <w:rFonts w:asciiTheme="majorEastAsia" w:eastAsiaTheme="majorEastAsia" w:hAnsiTheme="majorEastAsia"/>
          <w:b/>
          <w:sz w:val="28"/>
          <w:szCs w:val="28"/>
        </w:rPr>
      </w:pPr>
      <w:r w:rsidRPr="00A40575">
        <w:rPr>
          <w:rFonts w:asciiTheme="majorEastAsia" w:eastAsiaTheme="majorEastAsia" w:hAnsiTheme="majorEastAsia" w:hint="eastAsia"/>
          <w:b/>
          <w:sz w:val="28"/>
          <w:szCs w:val="28"/>
        </w:rPr>
        <w:t>学校</w:t>
      </w:r>
      <w:r w:rsidR="00C104BC">
        <w:rPr>
          <w:rFonts w:asciiTheme="majorEastAsia" w:eastAsiaTheme="majorEastAsia" w:hAnsiTheme="majorEastAsia" w:hint="eastAsia"/>
          <w:b/>
          <w:sz w:val="28"/>
          <w:szCs w:val="28"/>
        </w:rPr>
        <w:t>におけるワークショップ</w:t>
      </w:r>
      <w:r w:rsidR="007F7222">
        <w:rPr>
          <w:rFonts w:asciiTheme="majorEastAsia" w:eastAsiaTheme="majorEastAsia" w:hAnsiTheme="majorEastAsia" w:hint="eastAsia"/>
          <w:b/>
          <w:sz w:val="28"/>
          <w:szCs w:val="28"/>
        </w:rPr>
        <w:t>等</w:t>
      </w:r>
      <w:r w:rsidR="00C104BC">
        <w:rPr>
          <w:rFonts w:asciiTheme="majorEastAsia" w:eastAsiaTheme="majorEastAsia" w:hAnsiTheme="majorEastAsia" w:hint="eastAsia"/>
          <w:b/>
          <w:sz w:val="28"/>
          <w:szCs w:val="28"/>
        </w:rPr>
        <w:t>の指導計画</w:t>
      </w:r>
      <w:r w:rsidRPr="00A40575">
        <w:rPr>
          <w:rFonts w:asciiTheme="majorEastAsia" w:eastAsiaTheme="majorEastAsia" w:hAnsiTheme="majorEastAsia" w:hint="eastAsia"/>
          <w:b/>
          <w:sz w:val="28"/>
          <w:szCs w:val="28"/>
        </w:rPr>
        <w:t>例</w:t>
      </w:r>
    </w:p>
    <w:p w:rsidR="00C104BC" w:rsidRDefault="00C104BC" w:rsidP="000B10FA">
      <w:pPr>
        <w:jc w:val="right"/>
        <w:rPr>
          <w:sz w:val="22"/>
          <w:szCs w:val="22"/>
          <w:lang w:eastAsia="zh-CN"/>
        </w:rPr>
      </w:pPr>
      <w:r>
        <w:rPr>
          <w:rFonts w:hint="eastAsia"/>
          <w:sz w:val="22"/>
          <w:szCs w:val="22"/>
          <w:lang w:eastAsia="zh-CN"/>
        </w:rPr>
        <w:t>監修：岩手大学教育学部　教授　大野眞男</w:t>
      </w:r>
    </w:p>
    <w:p w:rsidR="00B515AF" w:rsidRPr="00C104BC" w:rsidRDefault="00B515AF" w:rsidP="000B10FA">
      <w:pPr>
        <w:jc w:val="right"/>
        <w:rPr>
          <w:sz w:val="22"/>
          <w:szCs w:val="22"/>
          <w:lang w:eastAsia="zh-CN"/>
        </w:rPr>
      </w:pPr>
    </w:p>
    <w:p w:rsidR="00B515AF" w:rsidRDefault="00C104BC">
      <w:pPr>
        <w:rPr>
          <w:sz w:val="22"/>
          <w:szCs w:val="22"/>
          <w:lang w:eastAsia="zh-TW"/>
        </w:rPr>
      </w:pPr>
      <w:r>
        <w:rPr>
          <w:rFonts w:asciiTheme="majorEastAsia" w:eastAsiaTheme="majorEastAsia" w:hAnsiTheme="majorEastAsia" w:hint="eastAsia"/>
          <w:sz w:val="22"/>
          <w:szCs w:val="22"/>
          <w:bdr w:val="single" w:sz="4" w:space="0" w:color="auto"/>
          <w:lang w:eastAsia="zh-TW"/>
        </w:rPr>
        <w:t>１　校種</w:t>
      </w:r>
      <w:r w:rsidR="009859DE" w:rsidRPr="00A40575">
        <w:rPr>
          <w:rFonts w:hint="eastAsia"/>
          <w:sz w:val="22"/>
          <w:szCs w:val="22"/>
          <w:lang w:eastAsia="zh-TW"/>
        </w:rPr>
        <w:t xml:space="preserve">　</w:t>
      </w:r>
      <w:bookmarkStart w:id="0" w:name="_GoBack"/>
      <w:bookmarkEnd w:id="0"/>
    </w:p>
    <w:p w:rsidR="009859DE" w:rsidRPr="00A40575" w:rsidRDefault="009859DE">
      <w:pPr>
        <w:rPr>
          <w:sz w:val="22"/>
          <w:szCs w:val="22"/>
          <w:lang w:eastAsia="zh-TW"/>
        </w:rPr>
      </w:pPr>
      <w:r w:rsidRPr="00A40575">
        <w:rPr>
          <w:rFonts w:hint="eastAsia"/>
          <w:sz w:val="22"/>
          <w:szCs w:val="22"/>
          <w:lang w:eastAsia="zh-TW"/>
        </w:rPr>
        <w:t xml:space="preserve">　小学校</w:t>
      </w:r>
    </w:p>
    <w:p w:rsidR="009859DE" w:rsidRPr="00A40575" w:rsidRDefault="009859DE">
      <w:pPr>
        <w:rPr>
          <w:sz w:val="22"/>
          <w:szCs w:val="22"/>
          <w:lang w:eastAsia="zh-TW"/>
        </w:rPr>
      </w:pPr>
    </w:p>
    <w:p w:rsidR="009859DE" w:rsidRPr="00A40575" w:rsidRDefault="00C104BC">
      <w:pPr>
        <w:rPr>
          <w:rFonts w:asciiTheme="majorEastAsia" w:eastAsiaTheme="majorEastAsia" w:hAnsiTheme="majorEastAsia"/>
          <w:sz w:val="22"/>
          <w:szCs w:val="22"/>
          <w:bdr w:val="single" w:sz="4" w:space="0" w:color="auto"/>
          <w:lang w:eastAsia="zh-TW"/>
        </w:rPr>
      </w:pPr>
      <w:r>
        <w:rPr>
          <w:rFonts w:asciiTheme="majorEastAsia" w:eastAsiaTheme="majorEastAsia" w:hAnsiTheme="majorEastAsia" w:hint="eastAsia"/>
          <w:sz w:val="22"/>
          <w:szCs w:val="22"/>
          <w:bdr w:val="single" w:sz="4" w:space="0" w:color="auto"/>
          <w:lang w:eastAsia="zh-TW"/>
        </w:rPr>
        <w:t>２　目標</w:t>
      </w:r>
    </w:p>
    <w:p w:rsidR="009859DE" w:rsidRPr="00A40575" w:rsidRDefault="009859DE">
      <w:pPr>
        <w:rPr>
          <w:sz w:val="22"/>
          <w:szCs w:val="22"/>
        </w:rPr>
      </w:pPr>
      <w:r w:rsidRPr="00A40575">
        <w:rPr>
          <w:rFonts w:hint="eastAsia"/>
          <w:sz w:val="22"/>
          <w:szCs w:val="22"/>
        </w:rPr>
        <w:t>○</w:t>
      </w:r>
      <w:r w:rsidR="003B659C">
        <w:rPr>
          <w:rFonts w:hint="eastAsia"/>
          <w:sz w:val="22"/>
          <w:szCs w:val="22"/>
        </w:rPr>
        <w:t xml:space="preserve">　</w:t>
      </w:r>
      <w:r w:rsidRPr="00A40575">
        <w:rPr>
          <w:rFonts w:hint="eastAsia"/>
          <w:sz w:val="22"/>
          <w:szCs w:val="22"/>
        </w:rPr>
        <w:t>表現における，共通語と方言の違いについて理解しようとする。</w:t>
      </w:r>
    </w:p>
    <w:p w:rsidR="009859DE" w:rsidRPr="00A40575" w:rsidRDefault="009859DE" w:rsidP="000B10FA">
      <w:pPr>
        <w:ind w:left="284" w:hangingChars="129" w:hanging="284"/>
        <w:rPr>
          <w:sz w:val="22"/>
          <w:szCs w:val="22"/>
        </w:rPr>
      </w:pPr>
      <w:r w:rsidRPr="00A40575">
        <w:rPr>
          <w:rFonts w:hint="eastAsia"/>
          <w:sz w:val="22"/>
          <w:szCs w:val="22"/>
        </w:rPr>
        <w:t>○</w:t>
      </w:r>
      <w:r w:rsidR="003B659C">
        <w:rPr>
          <w:rFonts w:hint="eastAsia"/>
          <w:sz w:val="22"/>
          <w:szCs w:val="22"/>
        </w:rPr>
        <w:t xml:space="preserve">　</w:t>
      </w:r>
      <w:r w:rsidRPr="00A40575">
        <w:rPr>
          <w:rFonts w:hint="eastAsia"/>
          <w:sz w:val="22"/>
          <w:szCs w:val="22"/>
        </w:rPr>
        <w:t>共通語と方言の違いを理解し，それぞれの特質と良さを知り，適切な使い分けができる。</w:t>
      </w:r>
    </w:p>
    <w:p w:rsidR="009859DE" w:rsidRPr="00A40575" w:rsidRDefault="009859DE">
      <w:pPr>
        <w:rPr>
          <w:sz w:val="22"/>
          <w:szCs w:val="22"/>
        </w:rPr>
      </w:pPr>
      <w:r w:rsidRPr="00A40575">
        <w:rPr>
          <w:rFonts w:hint="eastAsia"/>
          <w:sz w:val="22"/>
          <w:szCs w:val="22"/>
        </w:rPr>
        <w:t>○</w:t>
      </w:r>
      <w:r w:rsidR="003B659C">
        <w:rPr>
          <w:rFonts w:hint="eastAsia"/>
          <w:sz w:val="22"/>
          <w:szCs w:val="22"/>
        </w:rPr>
        <w:t xml:space="preserve">　</w:t>
      </w:r>
      <w:r w:rsidR="00A40575" w:rsidRPr="00A40575">
        <w:rPr>
          <w:rFonts w:hint="eastAsia"/>
          <w:sz w:val="22"/>
          <w:szCs w:val="22"/>
        </w:rPr>
        <w:t>登場人物の関係や心情を捉え，聞き手に伝わるように声で表現できる。</w:t>
      </w:r>
    </w:p>
    <w:p w:rsidR="00A40575" w:rsidRPr="00A40575" w:rsidRDefault="00A40575">
      <w:pPr>
        <w:rPr>
          <w:sz w:val="22"/>
          <w:szCs w:val="22"/>
        </w:rPr>
      </w:pPr>
      <w:r w:rsidRPr="00A40575">
        <w:rPr>
          <w:rFonts w:hint="eastAsia"/>
          <w:sz w:val="22"/>
          <w:szCs w:val="22"/>
        </w:rPr>
        <w:t>○</w:t>
      </w:r>
      <w:r w:rsidR="003B659C">
        <w:rPr>
          <w:rFonts w:hint="eastAsia"/>
          <w:sz w:val="22"/>
          <w:szCs w:val="22"/>
        </w:rPr>
        <w:t xml:space="preserve">　</w:t>
      </w:r>
      <w:r w:rsidRPr="00A40575">
        <w:rPr>
          <w:rFonts w:hint="eastAsia"/>
          <w:sz w:val="22"/>
          <w:szCs w:val="22"/>
        </w:rPr>
        <w:t>世代や地域による言葉の違いに気付</w:t>
      </w:r>
      <w:r w:rsidR="00C104BC">
        <w:rPr>
          <w:rFonts w:hint="eastAsia"/>
          <w:sz w:val="22"/>
          <w:szCs w:val="22"/>
        </w:rPr>
        <w:t>くことができ</w:t>
      </w:r>
      <w:r w:rsidRPr="00A40575">
        <w:rPr>
          <w:rFonts w:hint="eastAsia"/>
          <w:sz w:val="22"/>
          <w:szCs w:val="22"/>
        </w:rPr>
        <w:t>る。</w:t>
      </w:r>
    </w:p>
    <w:p w:rsidR="00A40575" w:rsidRDefault="00A40575">
      <w:pPr>
        <w:rPr>
          <w:sz w:val="22"/>
          <w:szCs w:val="22"/>
        </w:rPr>
      </w:pPr>
    </w:p>
    <w:p w:rsidR="003B659C" w:rsidRPr="000B10FA" w:rsidRDefault="003B659C">
      <w:pPr>
        <w:rPr>
          <w:rFonts w:asciiTheme="majorEastAsia" w:eastAsiaTheme="majorEastAsia" w:hAnsiTheme="majorEastAsia"/>
          <w:sz w:val="22"/>
          <w:szCs w:val="22"/>
        </w:rPr>
      </w:pPr>
      <w:r w:rsidRPr="000B10FA">
        <w:rPr>
          <w:rFonts w:asciiTheme="majorEastAsia" w:eastAsiaTheme="majorEastAsia" w:hAnsiTheme="majorEastAsia" w:hint="eastAsia"/>
          <w:sz w:val="22"/>
          <w:szCs w:val="22"/>
          <w:bdr w:val="single" w:sz="4" w:space="0" w:color="auto"/>
        </w:rPr>
        <w:t>３　指導の工夫</w:t>
      </w:r>
    </w:p>
    <w:p w:rsidR="003B659C" w:rsidRDefault="003B659C">
      <w:pPr>
        <w:rPr>
          <w:sz w:val="22"/>
          <w:szCs w:val="22"/>
        </w:rPr>
      </w:pPr>
      <w:r>
        <w:rPr>
          <w:rFonts w:hint="eastAsia"/>
          <w:sz w:val="22"/>
          <w:szCs w:val="22"/>
        </w:rPr>
        <w:t xml:space="preserve">　</w:t>
      </w:r>
      <w:r w:rsidR="00AD01EB">
        <w:rPr>
          <w:rFonts w:hint="eastAsia"/>
          <w:sz w:val="22"/>
          <w:szCs w:val="22"/>
        </w:rPr>
        <w:t>言語活動として</w:t>
      </w:r>
      <w:r>
        <w:rPr>
          <w:rFonts w:hint="eastAsia"/>
          <w:sz w:val="22"/>
          <w:szCs w:val="22"/>
        </w:rPr>
        <w:t>「アフレコ</w:t>
      </w:r>
      <w:r w:rsidR="00E54875">
        <w:rPr>
          <w:rFonts w:hint="eastAsia"/>
          <w:sz w:val="22"/>
          <w:szCs w:val="22"/>
        </w:rPr>
        <w:t>体験</w:t>
      </w:r>
      <w:r w:rsidR="00AD01EB">
        <w:rPr>
          <w:rFonts w:hint="eastAsia"/>
          <w:sz w:val="22"/>
          <w:szCs w:val="22"/>
        </w:rPr>
        <w:t>」</w:t>
      </w:r>
      <w:r>
        <w:rPr>
          <w:rFonts w:hint="eastAsia"/>
          <w:sz w:val="22"/>
          <w:szCs w:val="22"/>
        </w:rPr>
        <w:t>を</w:t>
      </w:r>
      <w:r w:rsidR="00AD01EB">
        <w:rPr>
          <w:rFonts w:hint="eastAsia"/>
          <w:sz w:val="22"/>
          <w:szCs w:val="22"/>
        </w:rPr>
        <w:t>取り上げる</w:t>
      </w:r>
      <w:r>
        <w:rPr>
          <w:rFonts w:hint="eastAsia"/>
          <w:sz w:val="22"/>
          <w:szCs w:val="22"/>
        </w:rPr>
        <w:t>。</w:t>
      </w:r>
    </w:p>
    <w:p w:rsidR="003B659C" w:rsidRPr="00AD01EB" w:rsidRDefault="003B659C">
      <w:pPr>
        <w:rPr>
          <w:sz w:val="22"/>
          <w:szCs w:val="22"/>
        </w:rPr>
      </w:pPr>
    </w:p>
    <w:p w:rsidR="00A40575" w:rsidRPr="00684C36" w:rsidRDefault="003B659C">
      <w:pPr>
        <w:rPr>
          <w:rFonts w:asciiTheme="majorEastAsia" w:eastAsiaTheme="majorEastAsia" w:hAnsiTheme="majorEastAsia"/>
          <w:sz w:val="22"/>
          <w:szCs w:val="22"/>
          <w:bdr w:val="single" w:sz="4" w:space="0" w:color="auto"/>
        </w:rPr>
      </w:pPr>
      <w:r>
        <w:rPr>
          <w:rFonts w:asciiTheme="majorEastAsia" w:eastAsiaTheme="majorEastAsia" w:hAnsiTheme="majorEastAsia" w:hint="eastAsia"/>
          <w:sz w:val="22"/>
          <w:szCs w:val="22"/>
          <w:bdr w:val="single" w:sz="4" w:space="0" w:color="auto"/>
        </w:rPr>
        <w:t>４　本ワークショップ</w:t>
      </w:r>
      <w:r w:rsidR="00A40575" w:rsidRPr="00684C36">
        <w:rPr>
          <w:rFonts w:asciiTheme="majorEastAsia" w:eastAsiaTheme="majorEastAsia" w:hAnsiTheme="majorEastAsia" w:hint="eastAsia"/>
          <w:sz w:val="22"/>
          <w:szCs w:val="22"/>
          <w:bdr w:val="single" w:sz="4" w:space="0" w:color="auto"/>
        </w:rPr>
        <w:t>について</w:t>
      </w:r>
    </w:p>
    <w:p w:rsidR="00A40575" w:rsidRDefault="00A40575" w:rsidP="000B10FA">
      <w:pPr>
        <w:ind w:firstLineChars="100" w:firstLine="220"/>
        <w:rPr>
          <w:sz w:val="22"/>
          <w:szCs w:val="22"/>
        </w:rPr>
      </w:pPr>
      <w:r>
        <w:rPr>
          <w:rFonts w:hint="eastAsia"/>
          <w:sz w:val="22"/>
          <w:szCs w:val="22"/>
        </w:rPr>
        <w:t>本</w:t>
      </w:r>
      <w:r w:rsidR="003B659C">
        <w:rPr>
          <w:rFonts w:hint="eastAsia"/>
          <w:sz w:val="22"/>
          <w:szCs w:val="22"/>
        </w:rPr>
        <w:t>ワークショップ</w:t>
      </w:r>
      <w:r>
        <w:rPr>
          <w:rFonts w:hint="eastAsia"/>
          <w:sz w:val="22"/>
          <w:szCs w:val="22"/>
        </w:rPr>
        <w:t>は，共通語と方言による表現を通して，</w:t>
      </w:r>
      <w:r w:rsidR="003B659C">
        <w:rPr>
          <w:rFonts w:hint="eastAsia"/>
          <w:sz w:val="22"/>
          <w:szCs w:val="22"/>
        </w:rPr>
        <w:t>それぞれ</w:t>
      </w:r>
      <w:r>
        <w:rPr>
          <w:rFonts w:hint="eastAsia"/>
          <w:sz w:val="22"/>
          <w:szCs w:val="22"/>
        </w:rPr>
        <w:t>の違いを体感的に理解し，使い分ける力を育もうという</w:t>
      </w:r>
      <w:r w:rsidR="003B659C">
        <w:rPr>
          <w:rFonts w:hint="eastAsia"/>
          <w:sz w:val="22"/>
          <w:szCs w:val="22"/>
        </w:rPr>
        <w:t>狙い</w:t>
      </w:r>
      <w:r>
        <w:rPr>
          <w:rFonts w:hint="eastAsia"/>
          <w:sz w:val="22"/>
          <w:szCs w:val="22"/>
        </w:rPr>
        <w:t>を持っている。しかし，方言</w:t>
      </w:r>
      <w:r w:rsidR="007E3BB0">
        <w:rPr>
          <w:rFonts w:hint="eastAsia"/>
          <w:sz w:val="22"/>
          <w:szCs w:val="22"/>
        </w:rPr>
        <w:t>を話題とする場合</w:t>
      </w:r>
      <w:r w:rsidR="00EB4EA8">
        <w:rPr>
          <w:rFonts w:hint="eastAsia"/>
          <w:sz w:val="22"/>
          <w:szCs w:val="22"/>
        </w:rPr>
        <w:t>，</w:t>
      </w:r>
      <w:r>
        <w:rPr>
          <w:rFonts w:hint="eastAsia"/>
          <w:sz w:val="22"/>
          <w:szCs w:val="22"/>
        </w:rPr>
        <w:t>「○○方言」というように広い地域をくくった呼び方をすることが多い。</w:t>
      </w:r>
      <w:r w:rsidR="007E3BB0">
        <w:rPr>
          <w:rFonts w:hint="eastAsia"/>
          <w:sz w:val="22"/>
          <w:szCs w:val="22"/>
        </w:rPr>
        <w:t>方言学に</w:t>
      </w:r>
      <w:r w:rsidR="003B659C">
        <w:rPr>
          <w:rFonts w:hint="eastAsia"/>
          <w:sz w:val="22"/>
          <w:szCs w:val="22"/>
        </w:rPr>
        <w:t>おいて</w:t>
      </w:r>
      <w:r w:rsidR="007E3BB0">
        <w:rPr>
          <w:rFonts w:hint="eastAsia"/>
          <w:sz w:val="22"/>
          <w:szCs w:val="22"/>
        </w:rPr>
        <w:t>は共通性を持っているということで区分されているが，実際に使われている言葉を比べてみると，</w:t>
      </w:r>
      <w:r w:rsidR="00E54875">
        <w:rPr>
          <w:rFonts w:hint="eastAsia"/>
          <w:sz w:val="22"/>
          <w:szCs w:val="22"/>
        </w:rPr>
        <w:t>同じ方言として区分されたものの中においても</w:t>
      </w:r>
      <w:r w:rsidR="007E3BB0">
        <w:rPr>
          <w:rFonts w:hint="eastAsia"/>
          <w:sz w:val="22"/>
          <w:szCs w:val="22"/>
        </w:rPr>
        <w:t>地域ごとに違いが認められる</w:t>
      </w:r>
      <w:r w:rsidR="006A3AEA">
        <w:rPr>
          <w:rFonts w:hint="eastAsia"/>
          <w:sz w:val="22"/>
          <w:szCs w:val="22"/>
        </w:rPr>
        <w:t>ことがある</w:t>
      </w:r>
      <w:r w:rsidR="007E3BB0">
        <w:rPr>
          <w:rFonts w:hint="eastAsia"/>
          <w:sz w:val="22"/>
          <w:szCs w:val="22"/>
        </w:rPr>
        <w:t>。「○○方言ではこう言う</w:t>
      </w:r>
      <w:r w:rsidR="003B659C">
        <w:rPr>
          <w:rFonts w:hint="eastAsia"/>
          <w:sz w:val="22"/>
          <w:szCs w:val="22"/>
        </w:rPr>
        <w:t>」</w:t>
      </w:r>
      <w:r w:rsidR="007E3BB0">
        <w:rPr>
          <w:rFonts w:hint="eastAsia"/>
          <w:sz w:val="22"/>
          <w:szCs w:val="22"/>
        </w:rPr>
        <w:t>として特定の表現だけを認め</w:t>
      </w:r>
      <w:r w:rsidR="00EB4EA8">
        <w:rPr>
          <w:rFonts w:hint="eastAsia"/>
          <w:sz w:val="22"/>
          <w:szCs w:val="22"/>
        </w:rPr>
        <w:t>，</w:t>
      </w:r>
      <w:r w:rsidR="007E3BB0">
        <w:rPr>
          <w:rFonts w:hint="eastAsia"/>
          <w:sz w:val="22"/>
          <w:szCs w:val="22"/>
        </w:rPr>
        <w:t>それ以外の表現を</w:t>
      </w:r>
      <w:r w:rsidR="006A3AEA">
        <w:rPr>
          <w:rFonts w:hint="eastAsia"/>
          <w:sz w:val="22"/>
          <w:szCs w:val="22"/>
        </w:rPr>
        <w:t>否定するのではなく</w:t>
      </w:r>
      <w:r w:rsidR="00EB4EA8">
        <w:rPr>
          <w:rFonts w:hint="eastAsia"/>
          <w:sz w:val="22"/>
          <w:szCs w:val="22"/>
        </w:rPr>
        <w:t>，</w:t>
      </w:r>
      <w:r w:rsidR="006A3AEA">
        <w:rPr>
          <w:rFonts w:hint="eastAsia"/>
          <w:sz w:val="22"/>
          <w:szCs w:val="22"/>
        </w:rPr>
        <w:t>沿岸部と山間部</w:t>
      </w:r>
      <w:r w:rsidR="00EB4EA8">
        <w:rPr>
          <w:rFonts w:hint="eastAsia"/>
          <w:sz w:val="22"/>
          <w:szCs w:val="22"/>
        </w:rPr>
        <w:t>，</w:t>
      </w:r>
      <w:r w:rsidR="006A3AEA">
        <w:rPr>
          <w:rFonts w:hint="eastAsia"/>
          <w:sz w:val="22"/>
          <w:szCs w:val="22"/>
        </w:rPr>
        <w:t>商業地域と農業地域</w:t>
      </w:r>
      <w:r w:rsidR="003B659C">
        <w:rPr>
          <w:rFonts w:hint="eastAsia"/>
          <w:sz w:val="22"/>
          <w:szCs w:val="22"/>
        </w:rPr>
        <w:t>といった地域性</w:t>
      </w:r>
      <w:r w:rsidR="006A3AEA">
        <w:rPr>
          <w:rFonts w:hint="eastAsia"/>
          <w:sz w:val="22"/>
          <w:szCs w:val="22"/>
        </w:rPr>
        <w:t>や</w:t>
      </w:r>
      <w:r w:rsidR="003B659C">
        <w:rPr>
          <w:rFonts w:hint="eastAsia"/>
          <w:sz w:val="22"/>
          <w:szCs w:val="22"/>
        </w:rPr>
        <w:t>，</w:t>
      </w:r>
      <w:r w:rsidR="006A3AEA">
        <w:rPr>
          <w:rFonts w:hint="eastAsia"/>
          <w:sz w:val="22"/>
          <w:szCs w:val="22"/>
        </w:rPr>
        <w:t>他地域からの流入者の多寡などによる</w:t>
      </w:r>
      <w:r w:rsidR="00E54875">
        <w:rPr>
          <w:rFonts w:hint="eastAsia"/>
          <w:sz w:val="22"/>
          <w:szCs w:val="22"/>
        </w:rPr>
        <w:t>位相</w:t>
      </w:r>
      <w:r w:rsidR="006A3AEA">
        <w:rPr>
          <w:rFonts w:hint="eastAsia"/>
          <w:sz w:val="22"/>
          <w:szCs w:val="22"/>
        </w:rPr>
        <w:t>という観点から</w:t>
      </w:r>
      <w:r w:rsidR="00EB4EA8">
        <w:rPr>
          <w:rFonts w:hint="eastAsia"/>
          <w:sz w:val="22"/>
          <w:szCs w:val="22"/>
        </w:rPr>
        <w:t>，</w:t>
      </w:r>
      <w:r w:rsidR="00E54875">
        <w:rPr>
          <w:rFonts w:hint="eastAsia"/>
          <w:sz w:val="22"/>
          <w:szCs w:val="22"/>
        </w:rPr>
        <w:t>それぞれの</w:t>
      </w:r>
      <w:r w:rsidR="006A3AEA">
        <w:rPr>
          <w:rFonts w:hint="eastAsia"/>
          <w:sz w:val="22"/>
          <w:szCs w:val="22"/>
        </w:rPr>
        <w:t>存在を尊重し</w:t>
      </w:r>
      <w:r w:rsidR="00EB4EA8">
        <w:rPr>
          <w:rFonts w:hint="eastAsia"/>
          <w:sz w:val="22"/>
          <w:szCs w:val="22"/>
        </w:rPr>
        <w:t>，</w:t>
      </w:r>
      <w:r w:rsidR="006A3AEA">
        <w:rPr>
          <w:rFonts w:hint="eastAsia"/>
          <w:sz w:val="22"/>
          <w:szCs w:val="22"/>
        </w:rPr>
        <w:t>地域の地理や歴史について学ぶきっかけとすることもできる。</w:t>
      </w:r>
    </w:p>
    <w:p w:rsidR="00A6420A" w:rsidRDefault="00A6420A" w:rsidP="000B10FA">
      <w:pPr>
        <w:ind w:firstLineChars="100" w:firstLine="220"/>
        <w:rPr>
          <w:sz w:val="22"/>
          <w:szCs w:val="22"/>
        </w:rPr>
      </w:pPr>
      <w:r>
        <w:rPr>
          <w:rFonts w:hint="eastAsia"/>
          <w:sz w:val="22"/>
          <w:szCs w:val="22"/>
        </w:rPr>
        <w:t>また，東日本大震災の被災者の中には，共通語で被災体験を語っても精神的な負担が軽くならず，方言で語ったら軽くなったということを言っている人が多くいたことを情報として提供</w:t>
      </w:r>
      <w:r w:rsidR="00E54875">
        <w:rPr>
          <w:rFonts w:hint="eastAsia"/>
          <w:sz w:val="22"/>
          <w:szCs w:val="22"/>
        </w:rPr>
        <w:t>し，方言の持つ機能について考えを深めるという</w:t>
      </w:r>
      <w:r>
        <w:rPr>
          <w:rFonts w:hint="eastAsia"/>
          <w:sz w:val="22"/>
          <w:szCs w:val="22"/>
        </w:rPr>
        <w:t>ことも考え</w:t>
      </w:r>
      <w:r w:rsidR="000B2F63">
        <w:rPr>
          <w:rFonts w:hint="eastAsia"/>
          <w:sz w:val="22"/>
          <w:szCs w:val="22"/>
        </w:rPr>
        <w:t>られ</w:t>
      </w:r>
      <w:r>
        <w:rPr>
          <w:rFonts w:hint="eastAsia"/>
          <w:sz w:val="22"/>
          <w:szCs w:val="22"/>
        </w:rPr>
        <w:t>る。</w:t>
      </w:r>
    </w:p>
    <w:p w:rsidR="00A6420A" w:rsidRDefault="00A6420A" w:rsidP="00A6420A">
      <w:pPr>
        <w:rPr>
          <w:sz w:val="22"/>
          <w:szCs w:val="22"/>
        </w:rPr>
      </w:pPr>
    </w:p>
    <w:p w:rsidR="00A6420A" w:rsidRPr="000B10FA" w:rsidRDefault="00A6420A">
      <w:pPr>
        <w:rPr>
          <w:rFonts w:asciiTheme="majorEastAsia" w:eastAsiaTheme="majorEastAsia" w:hAnsiTheme="majorEastAsia"/>
          <w:sz w:val="22"/>
          <w:szCs w:val="22"/>
          <w:bdr w:val="single" w:sz="4" w:space="0" w:color="auto"/>
        </w:rPr>
      </w:pPr>
      <w:r w:rsidRPr="000B10FA">
        <w:rPr>
          <w:rFonts w:asciiTheme="majorEastAsia" w:eastAsiaTheme="majorEastAsia" w:hAnsiTheme="majorEastAsia" w:hint="eastAsia"/>
          <w:sz w:val="22"/>
          <w:szCs w:val="22"/>
          <w:bdr w:val="single" w:sz="4" w:space="0" w:color="auto"/>
        </w:rPr>
        <w:t>５　本ワークショップ</w:t>
      </w:r>
      <w:r w:rsidR="000B2F63" w:rsidRPr="000B10FA">
        <w:rPr>
          <w:rFonts w:asciiTheme="majorEastAsia" w:eastAsiaTheme="majorEastAsia" w:hAnsiTheme="majorEastAsia" w:hint="eastAsia"/>
          <w:sz w:val="22"/>
          <w:szCs w:val="22"/>
          <w:bdr w:val="single" w:sz="4" w:space="0" w:color="auto"/>
        </w:rPr>
        <w:t>の計画</w:t>
      </w:r>
    </w:p>
    <w:p w:rsidR="006A3AEA" w:rsidRDefault="006A3AEA" w:rsidP="000B10FA">
      <w:pPr>
        <w:ind w:firstLineChars="100" w:firstLine="220"/>
        <w:rPr>
          <w:sz w:val="22"/>
          <w:szCs w:val="22"/>
        </w:rPr>
      </w:pPr>
      <w:r>
        <w:rPr>
          <w:rFonts w:hint="eastAsia"/>
          <w:sz w:val="22"/>
          <w:szCs w:val="22"/>
        </w:rPr>
        <w:t>「方言アフレコ体験教室」の５地域の動画から任意のものを選び</w:t>
      </w:r>
      <w:r w:rsidR="00EB4EA8">
        <w:rPr>
          <w:rFonts w:hint="eastAsia"/>
          <w:sz w:val="22"/>
          <w:szCs w:val="22"/>
        </w:rPr>
        <w:t>，</w:t>
      </w:r>
      <w:r>
        <w:rPr>
          <w:rFonts w:hint="eastAsia"/>
          <w:sz w:val="22"/>
          <w:szCs w:val="22"/>
        </w:rPr>
        <w:t>その共通語版を基にして</w:t>
      </w:r>
      <w:r w:rsidR="00EB4EA8">
        <w:rPr>
          <w:rFonts w:hint="eastAsia"/>
          <w:sz w:val="22"/>
          <w:szCs w:val="22"/>
        </w:rPr>
        <w:t>，</w:t>
      </w:r>
      <w:r>
        <w:rPr>
          <w:rFonts w:hint="eastAsia"/>
          <w:sz w:val="22"/>
          <w:szCs w:val="22"/>
        </w:rPr>
        <w:t>「</w:t>
      </w:r>
      <w:r w:rsidRPr="00A40575">
        <w:rPr>
          <w:rFonts w:hint="eastAsia"/>
          <w:sz w:val="22"/>
          <w:szCs w:val="22"/>
        </w:rPr>
        <w:t>登場人物の関係や心情を捉え，聞き手に伝わるように声で表現</w:t>
      </w:r>
      <w:r>
        <w:rPr>
          <w:rFonts w:hint="eastAsia"/>
          <w:sz w:val="22"/>
          <w:szCs w:val="22"/>
        </w:rPr>
        <w:t>できる」ということを重点に置いて</w:t>
      </w:r>
      <w:r w:rsidR="00A6420A">
        <w:rPr>
          <w:rFonts w:hint="eastAsia"/>
          <w:sz w:val="22"/>
          <w:szCs w:val="22"/>
        </w:rPr>
        <w:t>，アフレコを</w:t>
      </w:r>
      <w:r>
        <w:rPr>
          <w:rFonts w:hint="eastAsia"/>
          <w:sz w:val="22"/>
          <w:szCs w:val="22"/>
        </w:rPr>
        <w:t>行う。このとき</w:t>
      </w:r>
      <w:r w:rsidR="00EB4EA8">
        <w:rPr>
          <w:rFonts w:hint="eastAsia"/>
          <w:sz w:val="22"/>
          <w:szCs w:val="22"/>
        </w:rPr>
        <w:t>，</w:t>
      </w:r>
      <w:r>
        <w:rPr>
          <w:rFonts w:hint="eastAsia"/>
          <w:sz w:val="22"/>
          <w:szCs w:val="22"/>
        </w:rPr>
        <w:t>一つのストーリーを</w:t>
      </w:r>
      <w:r w:rsidR="00E54875">
        <w:rPr>
          <w:rFonts w:hint="eastAsia"/>
          <w:sz w:val="22"/>
          <w:szCs w:val="22"/>
        </w:rPr>
        <w:t>リレーして</w:t>
      </w:r>
      <w:r w:rsidR="00A6420A">
        <w:rPr>
          <w:rFonts w:hint="eastAsia"/>
          <w:sz w:val="22"/>
          <w:szCs w:val="22"/>
        </w:rPr>
        <w:t>担</w:t>
      </w:r>
      <w:r w:rsidR="00A6420A">
        <w:rPr>
          <w:rFonts w:hint="eastAsia"/>
          <w:sz w:val="22"/>
          <w:szCs w:val="22"/>
        </w:rPr>
        <w:lastRenderedPageBreak/>
        <w:t>当</w:t>
      </w:r>
      <w:r>
        <w:rPr>
          <w:rFonts w:hint="eastAsia"/>
          <w:sz w:val="22"/>
          <w:szCs w:val="22"/>
        </w:rPr>
        <w:t>するグループで</w:t>
      </w:r>
      <w:r w:rsidR="00EB4EA8">
        <w:rPr>
          <w:rFonts w:hint="eastAsia"/>
          <w:sz w:val="22"/>
          <w:szCs w:val="22"/>
        </w:rPr>
        <w:t>，</w:t>
      </w:r>
      <w:r>
        <w:rPr>
          <w:rFonts w:hint="eastAsia"/>
          <w:sz w:val="22"/>
          <w:szCs w:val="22"/>
        </w:rPr>
        <w:t>登場人物の関係や心情の理解</w:t>
      </w:r>
      <w:r w:rsidR="00A6420A">
        <w:rPr>
          <w:rFonts w:hint="eastAsia"/>
          <w:sz w:val="22"/>
          <w:szCs w:val="22"/>
        </w:rPr>
        <w:t>，人物像など</w:t>
      </w:r>
      <w:r>
        <w:rPr>
          <w:rFonts w:hint="eastAsia"/>
          <w:sz w:val="22"/>
          <w:szCs w:val="22"/>
        </w:rPr>
        <w:t>について共通理解を</w:t>
      </w:r>
      <w:r w:rsidR="00A6420A">
        <w:rPr>
          <w:rFonts w:hint="eastAsia"/>
          <w:sz w:val="22"/>
          <w:szCs w:val="22"/>
        </w:rPr>
        <w:t>図る</w:t>
      </w:r>
      <w:r>
        <w:rPr>
          <w:rFonts w:hint="eastAsia"/>
          <w:sz w:val="22"/>
          <w:szCs w:val="22"/>
        </w:rPr>
        <w:t>ため</w:t>
      </w:r>
      <w:r w:rsidR="006C4251">
        <w:rPr>
          <w:rFonts w:hint="eastAsia"/>
          <w:sz w:val="22"/>
          <w:szCs w:val="22"/>
        </w:rPr>
        <w:t>の話合いをする。</w:t>
      </w:r>
    </w:p>
    <w:p w:rsidR="006A3AEA" w:rsidRDefault="006A3AEA" w:rsidP="000B10FA">
      <w:pPr>
        <w:ind w:firstLineChars="100" w:firstLine="220"/>
        <w:rPr>
          <w:sz w:val="22"/>
          <w:szCs w:val="22"/>
        </w:rPr>
      </w:pPr>
      <w:r>
        <w:rPr>
          <w:rFonts w:hint="eastAsia"/>
          <w:sz w:val="22"/>
          <w:szCs w:val="22"/>
        </w:rPr>
        <w:t>次に</w:t>
      </w:r>
      <w:r w:rsidR="00EB4EA8">
        <w:rPr>
          <w:rFonts w:hint="eastAsia"/>
          <w:sz w:val="22"/>
          <w:szCs w:val="22"/>
        </w:rPr>
        <w:t>，</w:t>
      </w:r>
      <w:r>
        <w:rPr>
          <w:rFonts w:hint="eastAsia"/>
          <w:sz w:val="22"/>
          <w:szCs w:val="22"/>
        </w:rPr>
        <w:t>共通語版の台本</w:t>
      </w:r>
      <w:r w:rsidR="006C4251">
        <w:rPr>
          <w:rFonts w:hint="eastAsia"/>
          <w:sz w:val="22"/>
          <w:szCs w:val="22"/>
        </w:rPr>
        <w:t>のそれぞれの担当部分を</w:t>
      </w:r>
      <w:r w:rsidR="00EB4EA8">
        <w:rPr>
          <w:rFonts w:hint="eastAsia"/>
          <w:sz w:val="22"/>
          <w:szCs w:val="22"/>
        </w:rPr>
        <w:t>，</w:t>
      </w:r>
      <w:r w:rsidR="006C4251">
        <w:rPr>
          <w:rFonts w:hint="eastAsia"/>
          <w:sz w:val="22"/>
          <w:szCs w:val="22"/>
        </w:rPr>
        <w:t>家族や地域の方に取材して方言に直し</w:t>
      </w:r>
      <w:r w:rsidR="00EB4EA8">
        <w:rPr>
          <w:rFonts w:hint="eastAsia"/>
          <w:sz w:val="22"/>
          <w:szCs w:val="22"/>
        </w:rPr>
        <w:t>，</w:t>
      </w:r>
      <w:r w:rsidR="006C4251">
        <w:rPr>
          <w:rFonts w:hint="eastAsia"/>
          <w:sz w:val="22"/>
          <w:szCs w:val="22"/>
        </w:rPr>
        <w:t>発音を録音するなどして</w:t>
      </w:r>
      <w:r w:rsidR="00EB4EA8">
        <w:rPr>
          <w:rFonts w:hint="eastAsia"/>
          <w:sz w:val="22"/>
          <w:szCs w:val="22"/>
        </w:rPr>
        <w:t>，</w:t>
      </w:r>
      <w:r w:rsidR="006C4251">
        <w:rPr>
          <w:rFonts w:hint="eastAsia"/>
          <w:sz w:val="22"/>
          <w:szCs w:val="22"/>
        </w:rPr>
        <w:t>聞いてまねられるようにした上で</w:t>
      </w:r>
      <w:r w:rsidR="00EB4EA8">
        <w:rPr>
          <w:rFonts w:hint="eastAsia"/>
          <w:sz w:val="22"/>
          <w:szCs w:val="22"/>
        </w:rPr>
        <w:t>，</w:t>
      </w:r>
      <w:r w:rsidR="006C4251">
        <w:rPr>
          <w:rFonts w:hint="eastAsia"/>
          <w:sz w:val="22"/>
          <w:szCs w:val="22"/>
        </w:rPr>
        <w:t>方言でのアフレコを行う。</w:t>
      </w:r>
    </w:p>
    <w:p w:rsidR="006C4251" w:rsidRDefault="006C4251" w:rsidP="000B10FA">
      <w:pPr>
        <w:ind w:firstLineChars="100" w:firstLine="220"/>
        <w:rPr>
          <w:sz w:val="22"/>
          <w:szCs w:val="22"/>
        </w:rPr>
      </w:pPr>
      <w:r>
        <w:rPr>
          <w:rFonts w:hint="eastAsia"/>
          <w:sz w:val="22"/>
          <w:szCs w:val="22"/>
        </w:rPr>
        <w:t>共通語でのアフレコと方言でのアフレコを</w:t>
      </w:r>
      <w:r w:rsidR="00A6420A">
        <w:rPr>
          <w:rFonts w:hint="eastAsia"/>
          <w:sz w:val="22"/>
          <w:szCs w:val="22"/>
        </w:rPr>
        <w:t>行った</w:t>
      </w:r>
      <w:r>
        <w:rPr>
          <w:rFonts w:hint="eastAsia"/>
          <w:sz w:val="22"/>
          <w:szCs w:val="22"/>
        </w:rPr>
        <w:t>感覚を比較して</w:t>
      </w:r>
      <w:r w:rsidR="00EB4EA8">
        <w:rPr>
          <w:rFonts w:hint="eastAsia"/>
          <w:sz w:val="22"/>
          <w:szCs w:val="22"/>
        </w:rPr>
        <w:t>，</w:t>
      </w:r>
      <w:r w:rsidR="00097961">
        <w:rPr>
          <w:rFonts w:hint="eastAsia"/>
          <w:sz w:val="22"/>
          <w:szCs w:val="22"/>
        </w:rPr>
        <w:t>グループ内で</w:t>
      </w:r>
      <w:r w:rsidR="00E54875">
        <w:rPr>
          <w:rFonts w:hint="eastAsia"/>
          <w:sz w:val="22"/>
          <w:szCs w:val="22"/>
        </w:rPr>
        <w:t>「ふ</w:t>
      </w:r>
      <w:r w:rsidR="00A6420A">
        <w:rPr>
          <w:rFonts w:hint="eastAsia"/>
          <w:sz w:val="22"/>
          <w:szCs w:val="22"/>
        </w:rPr>
        <w:t>り</w:t>
      </w:r>
      <w:r w:rsidR="00E54875">
        <w:rPr>
          <w:rFonts w:hint="eastAsia"/>
          <w:sz w:val="22"/>
          <w:szCs w:val="22"/>
        </w:rPr>
        <w:t>かえ</w:t>
      </w:r>
      <w:r w:rsidR="00A6420A">
        <w:rPr>
          <w:rFonts w:hint="eastAsia"/>
          <w:sz w:val="22"/>
          <w:szCs w:val="22"/>
        </w:rPr>
        <w:t>り</w:t>
      </w:r>
      <w:r w:rsidR="00E54875">
        <w:rPr>
          <w:rFonts w:hint="eastAsia"/>
          <w:sz w:val="22"/>
          <w:szCs w:val="22"/>
        </w:rPr>
        <w:t>」</w:t>
      </w:r>
      <w:r w:rsidR="00097961">
        <w:rPr>
          <w:rFonts w:hint="eastAsia"/>
          <w:sz w:val="22"/>
          <w:szCs w:val="22"/>
        </w:rPr>
        <w:t>を行った上で</w:t>
      </w:r>
      <w:r w:rsidR="00EB4EA8">
        <w:rPr>
          <w:rFonts w:hint="eastAsia"/>
          <w:sz w:val="22"/>
          <w:szCs w:val="22"/>
        </w:rPr>
        <w:t>，</w:t>
      </w:r>
      <w:r w:rsidR="00097961">
        <w:rPr>
          <w:rFonts w:hint="eastAsia"/>
          <w:sz w:val="22"/>
          <w:szCs w:val="22"/>
        </w:rPr>
        <w:t>共通語を使うのにふさわしい場面はどういう場面であるか</w:t>
      </w:r>
      <w:r w:rsidR="00EB4EA8">
        <w:rPr>
          <w:rFonts w:hint="eastAsia"/>
          <w:sz w:val="22"/>
          <w:szCs w:val="22"/>
        </w:rPr>
        <w:t>，</w:t>
      </w:r>
      <w:r w:rsidR="00097961">
        <w:rPr>
          <w:rFonts w:hint="eastAsia"/>
          <w:sz w:val="22"/>
          <w:szCs w:val="22"/>
        </w:rPr>
        <w:t>逆に</w:t>
      </w:r>
      <w:r w:rsidR="00EB4EA8">
        <w:rPr>
          <w:rFonts w:hint="eastAsia"/>
          <w:sz w:val="22"/>
          <w:szCs w:val="22"/>
        </w:rPr>
        <w:t>，</w:t>
      </w:r>
      <w:r w:rsidR="00097961">
        <w:rPr>
          <w:rFonts w:hint="eastAsia"/>
          <w:sz w:val="22"/>
          <w:szCs w:val="22"/>
        </w:rPr>
        <w:t>方言を使うの</w:t>
      </w:r>
      <w:r w:rsidR="00A6420A">
        <w:rPr>
          <w:rFonts w:hint="eastAsia"/>
          <w:sz w:val="22"/>
          <w:szCs w:val="22"/>
        </w:rPr>
        <w:t>に</w:t>
      </w:r>
      <w:r w:rsidR="00097961">
        <w:rPr>
          <w:rFonts w:hint="eastAsia"/>
          <w:sz w:val="22"/>
          <w:szCs w:val="22"/>
        </w:rPr>
        <w:t>ふさわしい場面はどういう場面であるかを話し合う。</w:t>
      </w:r>
    </w:p>
    <w:p w:rsidR="00097961" w:rsidRDefault="00097961">
      <w:pPr>
        <w:rPr>
          <w:sz w:val="22"/>
          <w:szCs w:val="22"/>
        </w:rPr>
      </w:pPr>
    </w:p>
    <w:p w:rsidR="00097961" w:rsidRPr="00684C36" w:rsidRDefault="000B2F63">
      <w:pPr>
        <w:rPr>
          <w:rFonts w:asciiTheme="majorEastAsia" w:eastAsiaTheme="majorEastAsia" w:hAnsiTheme="majorEastAsia"/>
          <w:sz w:val="22"/>
          <w:szCs w:val="22"/>
          <w:bdr w:val="single" w:sz="4" w:space="0" w:color="auto"/>
        </w:rPr>
      </w:pPr>
      <w:r>
        <w:rPr>
          <w:rFonts w:asciiTheme="majorEastAsia" w:eastAsiaTheme="majorEastAsia" w:hAnsiTheme="majorEastAsia" w:hint="eastAsia"/>
          <w:sz w:val="22"/>
          <w:szCs w:val="22"/>
          <w:bdr w:val="single" w:sz="4" w:space="0" w:color="auto"/>
        </w:rPr>
        <w:t xml:space="preserve">６　</w:t>
      </w:r>
      <w:r w:rsidR="00097961" w:rsidRPr="00684C36">
        <w:rPr>
          <w:rFonts w:asciiTheme="majorEastAsia" w:eastAsiaTheme="majorEastAsia" w:hAnsiTheme="majorEastAsia" w:hint="eastAsia"/>
          <w:sz w:val="22"/>
          <w:szCs w:val="22"/>
          <w:bdr w:val="single" w:sz="4" w:space="0" w:color="auto"/>
        </w:rPr>
        <w:t>評価規準</w:t>
      </w:r>
    </w:p>
    <w:p w:rsidR="009859DE" w:rsidRDefault="00097961" w:rsidP="000B10FA">
      <w:pPr>
        <w:rPr>
          <w:sz w:val="22"/>
          <w:szCs w:val="22"/>
        </w:rPr>
      </w:pPr>
      <w:r>
        <w:rPr>
          <w:rFonts w:hint="eastAsia"/>
          <w:sz w:val="22"/>
          <w:szCs w:val="22"/>
        </w:rPr>
        <w:t>○</w:t>
      </w:r>
      <w:r w:rsidR="00AD01EB">
        <w:rPr>
          <w:rFonts w:hint="eastAsia"/>
          <w:sz w:val="22"/>
          <w:szCs w:val="22"/>
        </w:rPr>
        <w:t xml:space="preserve">　</w:t>
      </w:r>
      <w:r>
        <w:rPr>
          <w:rFonts w:hint="eastAsia"/>
          <w:sz w:val="22"/>
          <w:szCs w:val="22"/>
        </w:rPr>
        <w:t>表現における</w:t>
      </w:r>
      <w:r w:rsidR="00EB4EA8">
        <w:rPr>
          <w:rFonts w:hint="eastAsia"/>
          <w:sz w:val="22"/>
          <w:szCs w:val="22"/>
        </w:rPr>
        <w:t>，</w:t>
      </w:r>
      <w:r>
        <w:rPr>
          <w:rFonts w:hint="eastAsia"/>
          <w:sz w:val="22"/>
          <w:szCs w:val="22"/>
        </w:rPr>
        <w:t>共通語と方言の違いを多角的に見付けようとしている。</w:t>
      </w:r>
    </w:p>
    <w:p w:rsidR="00097961" w:rsidRPr="00A40575" w:rsidRDefault="00097961" w:rsidP="007A683A">
      <w:pPr>
        <w:ind w:left="220" w:hangingChars="100" w:hanging="220"/>
        <w:rPr>
          <w:sz w:val="22"/>
          <w:szCs w:val="22"/>
        </w:rPr>
      </w:pPr>
      <w:r w:rsidRPr="00A40575">
        <w:rPr>
          <w:rFonts w:hint="eastAsia"/>
          <w:sz w:val="22"/>
          <w:szCs w:val="22"/>
        </w:rPr>
        <w:t>○</w:t>
      </w:r>
      <w:r w:rsidR="00AD01EB">
        <w:rPr>
          <w:rFonts w:hint="eastAsia"/>
          <w:sz w:val="22"/>
          <w:szCs w:val="22"/>
        </w:rPr>
        <w:t xml:space="preserve">　</w:t>
      </w:r>
      <w:r w:rsidRPr="00A40575">
        <w:rPr>
          <w:rFonts w:hint="eastAsia"/>
          <w:sz w:val="22"/>
          <w:szCs w:val="22"/>
        </w:rPr>
        <w:t>共通語と方言の違いを</w:t>
      </w:r>
      <w:r w:rsidR="00497322">
        <w:rPr>
          <w:rFonts w:hint="eastAsia"/>
          <w:sz w:val="22"/>
          <w:szCs w:val="22"/>
        </w:rPr>
        <w:t>踏まえ</w:t>
      </w:r>
      <w:r w:rsidRPr="00A40575">
        <w:rPr>
          <w:rFonts w:hint="eastAsia"/>
          <w:sz w:val="22"/>
          <w:szCs w:val="22"/>
        </w:rPr>
        <w:t>，適切な使い分け</w:t>
      </w:r>
      <w:r w:rsidR="00684C36">
        <w:rPr>
          <w:rFonts w:hint="eastAsia"/>
          <w:sz w:val="22"/>
          <w:szCs w:val="22"/>
        </w:rPr>
        <w:t>の仕方を具体的に考えて発言している</w:t>
      </w:r>
      <w:r w:rsidRPr="00A40575">
        <w:rPr>
          <w:rFonts w:hint="eastAsia"/>
          <w:sz w:val="22"/>
          <w:szCs w:val="22"/>
        </w:rPr>
        <w:t>。</w:t>
      </w:r>
    </w:p>
    <w:p w:rsidR="00097961" w:rsidRPr="00A40575" w:rsidRDefault="00097961" w:rsidP="007A683A">
      <w:pPr>
        <w:ind w:left="220" w:hangingChars="100" w:hanging="220"/>
        <w:rPr>
          <w:sz w:val="22"/>
          <w:szCs w:val="22"/>
        </w:rPr>
      </w:pPr>
      <w:r w:rsidRPr="00A40575">
        <w:rPr>
          <w:rFonts w:hint="eastAsia"/>
          <w:sz w:val="22"/>
          <w:szCs w:val="22"/>
        </w:rPr>
        <w:t>○</w:t>
      </w:r>
      <w:r w:rsidR="00AD01EB">
        <w:rPr>
          <w:rFonts w:hint="eastAsia"/>
          <w:sz w:val="22"/>
          <w:szCs w:val="22"/>
        </w:rPr>
        <w:t xml:space="preserve">　</w:t>
      </w:r>
      <w:r w:rsidR="00684C36">
        <w:rPr>
          <w:rFonts w:hint="eastAsia"/>
          <w:sz w:val="22"/>
          <w:szCs w:val="22"/>
        </w:rPr>
        <w:t>グループ内で</w:t>
      </w:r>
      <w:r w:rsidRPr="00A40575">
        <w:rPr>
          <w:rFonts w:hint="eastAsia"/>
          <w:sz w:val="22"/>
          <w:szCs w:val="22"/>
        </w:rPr>
        <w:t>登場人物の関係や心情</w:t>
      </w:r>
      <w:r w:rsidR="00684C36">
        <w:rPr>
          <w:rFonts w:hint="eastAsia"/>
          <w:sz w:val="22"/>
          <w:szCs w:val="22"/>
        </w:rPr>
        <w:t>の共通認識を持って</w:t>
      </w:r>
      <w:r w:rsidRPr="00A40575">
        <w:rPr>
          <w:rFonts w:hint="eastAsia"/>
          <w:sz w:val="22"/>
          <w:szCs w:val="22"/>
        </w:rPr>
        <w:t>，</w:t>
      </w:r>
      <w:r w:rsidR="00684C36">
        <w:rPr>
          <w:rFonts w:hint="eastAsia"/>
          <w:sz w:val="22"/>
          <w:szCs w:val="22"/>
        </w:rPr>
        <w:t>登場人物の人物像が</w:t>
      </w:r>
      <w:r w:rsidR="007A683A">
        <w:rPr>
          <w:rFonts w:hint="eastAsia"/>
          <w:sz w:val="22"/>
          <w:szCs w:val="22"/>
        </w:rPr>
        <w:t>一貫</w:t>
      </w:r>
      <w:r w:rsidR="00684C36">
        <w:rPr>
          <w:rFonts w:hint="eastAsia"/>
          <w:sz w:val="22"/>
          <w:szCs w:val="22"/>
        </w:rPr>
        <w:t>したものとして</w:t>
      </w:r>
      <w:r w:rsidRPr="00A40575">
        <w:rPr>
          <w:rFonts w:hint="eastAsia"/>
          <w:sz w:val="22"/>
          <w:szCs w:val="22"/>
        </w:rPr>
        <w:t>聞き手に伝わるように声で表現でき</w:t>
      </w:r>
      <w:r w:rsidR="00684C36">
        <w:rPr>
          <w:rFonts w:hint="eastAsia"/>
          <w:sz w:val="22"/>
          <w:szCs w:val="22"/>
        </w:rPr>
        <w:t>てい</w:t>
      </w:r>
      <w:r w:rsidRPr="00A40575">
        <w:rPr>
          <w:rFonts w:hint="eastAsia"/>
          <w:sz w:val="22"/>
          <w:szCs w:val="22"/>
        </w:rPr>
        <w:t>る。</w:t>
      </w:r>
    </w:p>
    <w:p w:rsidR="00353F41" w:rsidRDefault="00097961" w:rsidP="000B10FA">
      <w:pPr>
        <w:ind w:left="220" w:hangingChars="100" w:hanging="220"/>
        <w:rPr>
          <w:sz w:val="22"/>
          <w:szCs w:val="22"/>
        </w:rPr>
      </w:pPr>
      <w:r w:rsidRPr="00A40575">
        <w:rPr>
          <w:rFonts w:hint="eastAsia"/>
          <w:sz w:val="22"/>
          <w:szCs w:val="22"/>
        </w:rPr>
        <w:t>○</w:t>
      </w:r>
      <w:r w:rsidR="00AD01EB">
        <w:rPr>
          <w:rFonts w:hint="eastAsia"/>
          <w:sz w:val="22"/>
          <w:szCs w:val="22"/>
        </w:rPr>
        <w:t xml:space="preserve">　</w:t>
      </w:r>
      <w:r w:rsidR="00684C36">
        <w:rPr>
          <w:rFonts w:hint="eastAsia"/>
          <w:sz w:val="22"/>
          <w:szCs w:val="22"/>
        </w:rPr>
        <w:t>家族や地域の方への取材を通して</w:t>
      </w:r>
      <w:r w:rsidR="00EB4EA8">
        <w:rPr>
          <w:rFonts w:hint="eastAsia"/>
          <w:sz w:val="22"/>
          <w:szCs w:val="22"/>
        </w:rPr>
        <w:t>，</w:t>
      </w:r>
      <w:r w:rsidR="00684C36">
        <w:rPr>
          <w:rFonts w:hint="eastAsia"/>
          <w:sz w:val="22"/>
          <w:szCs w:val="22"/>
        </w:rPr>
        <w:t>同じ方言の中でも</w:t>
      </w:r>
      <w:r w:rsidR="00EB4EA8">
        <w:rPr>
          <w:rFonts w:hint="eastAsia"/>
          <w:sz w:val="22"/>
          <w:szCs w:val="22"/>
        </w:rPr>
        <w:t>，</w:t>
      </w:r>
      <w:r w:rsidRPr="00A40575">
        <w:rPr>
          <w:rFonts w:hint="eastAsia"/>
          <w:sz w:val="22"/>
          <w:szCs w:val="22"/>
        </w:rPr>
        <w:t>世代や地域による言葉の違い</w:t>
      </w:r>
      <w:r w:rsidR="00684C36">
        <w:rPr>
          <w:rFonts w:hint="eastAsia"/>
          <w:sz w:val="22"/>
          <w:szCs w:val="22"/>
        </w:rPr>
        <w:t>があるという多様性</w:t>
      </w:r>
      <w:r w:rsidRPr="00A40575">
        <w:rPr>
          <w:rFonts w:hint="eastAsia"/>
          <w:sz w:val="22"/>
          <w:szCs w:val="22"/>
        </w:rPr>
        <w:t>に</w:t>
      </w:r>
      <w:r w:rsidR="00684C36">
        <w:rPr>
          <w:rFonts w:hint="eastAsia"/>
          <w:sz w:val="22"/>
          <w:szCs w:val="22"/>
        </w:rPr>
        <w:t>自ら</w:t>
      </w:r>
      <w:r w:rsidRPr="00A40575">
        <w:rPr>
          <w:rFonts w:hint="eastAsia"/>
          <w:sz w:val="22"/>
          <w:szCs w:val="22"/>
        </w:rPr>
        <w:t>気付</w:t>
      </w:r>
      <w:r w:rsidR="000B2F63">
        <w:rPr>
          <w:rFonts w:hint="eastAsia"/>
          <w:sz w:val="22"/>
          <w:szCs w:val="22"/>
        </w:rPr>
        <w:t>くことができ</w:t>
      </w:r>
      <w:r w:rsidR="00684C36">
        <w:rPr>
          <w:rFonts w:hint="eastAsia"/>
          <w:sz w:val="22"/>
          <w:szCs w:val="22"/>
        </w:rPr>
        <w:t>る</w:t>
      </w:r>
      <w:r w:rsidR="00353F41">
        <w:rPr>
          <w:rFonts w:hint="eastAsia"/>
          <w:sz w:val="22"/>
          <w:szCs w:val="22"/>
        </w:rPr>
        <w:t>。</w:t>
      </w:r>
    </w:p>
    <w:p w:rsidR="009558DF" w:rsidRDefault="009558DF" w:rsidP="00097961">
      <w:pPr>
        <w:rPr>
          <w:sz w:val="22"/>
          <w:szCs w:val="22"/>
        </w:rPr>
      </w:pPr>
    </w:p>
    <w:p w:rsidR="009558DF" w:rsidRDefault="009558DF" w:rsidP="00097961">
      <w:pPr>
        <w:rPr>
          <w:sz w:val="22"/>
          <w:szCs w:val="22"/>
        </w:rPr>
      </w:pPr>
    </w:p>
    <w:p w:rsidR="00684C36" w:rsidRPr="000B10FA" w:rsidRDefault="00703ADF" w:rsidP="00097961">
      <w:pPr>
        <w:rPr>
          <w:rFonts w:asciiTheme="majorEastAsia" w:eastAsiaTheme="majorEastAsia" w:hAnsiTheme="majorEastAsia"/>
          <w:sz w:val="22"/>
          <w:szCs w:val="22"/>
        </w:rPr>
      </w:pPr>
      <w:r w:rsidRPr="000B10FA">
        <w:rPr>
          <w:rFonts w:asciiTheme="majorEastAsia" w:eastAsiaTheme="majorEastAsia" w:hAnsiTheme="majorEastAsia" w:hint="eastAsia"/>
          <w:sz w:val="22"/>
          <w:szCs w:val="22"/>
          <w:bdr w:val="single" w:sz="4" w:space="0" w:color="auto"/>
        </w:rPr>
        <w:t xml:space="preserve">７　</w:t>
      </w:r>
      <w:r w:rsidR="00684C36" w:rsidRPr="000B10FA">
        <w:rPr>
          <w:rFonts w:asciiTheme="majorEastAsia" w:eastAsiaTheme="majorEastAsia" w:hAnsiTheme="majorEastAsia" w:hint="eastAsia"/>
          <w:sz w:val="22"/>
          <w:szCs w:val="22"/>
          <w:bdr w:val="single" w:sz="4" w:space="0" w:color="auto"/>
        </w:rPr>
        <w:t>指導計画（</w:t>
      </w:r>
      <w:r w:rsidR="002D1E7E" w:rsidRPr="000B10FA">
        <w:rPr>
          <w:rFonts w:asciiTheme="majorEastAsia" w:eastAsiaTheme="majorEastAsia" w:hAnsiTheme="majorEastAsia" w:hint="eastAsia"/>
          <w:sz w:val="22"/>
          <w:szCs w:val="22"/>
          <w:bdr w:val="single" w:sz="4" w:space="0" w:color="auto"/>
        </w:rPr>
        <w:t>略案</w:t>
      </w:r>
      <w:r w:rsidR="00684C36" w:rsidRPr="000B10FA">
        <w:rPr>
          <w:rFonts w:asciiTheme="majorEastAsia" w:eastAsiaTheme="majorEastAsia" w:hAnsiTheme="majorEastAsia" w:hint="eastAsia"/>
          <w:sz w:val="22"/>
          <w:szCs w:val="22"/>
          <w:bdr w:val="single" w:sz="4" w:space="0" w:color="auto"/>
        </w:rPr>
        <w:t>）</w:t>
      </w:r>
    </w:p>
    <w:p w:rsidR="00684C36" w:rsidRDefault="00684C36" w:rsidP="00097961">
      <w:pPr>
        <w:rPr>
          <w:sz w:val="22"/>
          <w:szCs w:val="22"/>
        </w:rPr>
      </w:pPr>
    </w:p>
    <w:tbl>
      <w:tblPr>
        <w:tblStyle w:val="ac"/>
        <w:tblpPr w:leftFromText="142" w:rightFromText="142" w:vertAnchor="text" w:horzAnchor="margin" w:tblpX="108" w:tblpY="143"/>
        <w:tblW w:w="0" w:type="auto"/>
        <w:tblCellMar>
          <w:top w:w="57" w:type="dxa"/>
          <w:left w:w="57" w:type="dxa"/>
          <w:bottom w:w="57" w:type="dxa"/>
          <w:right w:w="57" w:type="dxa"/>
        </w:tblCellMar>
        <w:tblLook w:val="04A0" w:firstRow="1" w:lastRow="0" w:firstColumn="1" w:lastColumn="0" w:noHBand="0" w:noVBand="1"/>
      </w:tblPr>
      <w:tblGrid>
        <w:gridCol w:w="436"/>
        <w:gridCol w:w="2678"/>
        <w:gridCol w:w="2679"/>
        <w:gridCol w:w="2679"/>
      </w:tblGrid>
      <w:tr w:rsidR="00353F41" w:rsidTr="00D02A59">
        <w:tc>
          <w:tcPr>
            <w:tcW w:w="436" w:type="dxa"/>
            <w:vAlign w:val="center"/>
          </w:tcPr>
          <w:p w:rsidR="00353F41" w:rsidRPr="00D02A59" w:rsidRDefault="00353F41" w:rsidP="00D02A59">
            <w:pPr>
              <w:jc w:val="center"/>
              <w:rPr>
                <w:sz w:val="22"/>
                <w:szCs w:val="22"/>
              </w:rPr>
            </w:pPr>
            <w:r w:rsidRPr="00D02A59">
              <w:rPr>
                <w:rFonts w:hint="eastAsia"/>
                <w:sz w:val="22"/>
                <w:szCs w:val="22"/>
              </w:rPr>
              <w:t>時</w:t>
            </w:r>
          </w:p>
        </w:tc>
        <w:tc>
          <w:tcPr>
            <w:tcW w:w="2678" w:type="dxa"/>
            <w:vAlign w:val="center"/>
          </w:tcPr>
          <w:p w:rsidR="00353F41" w:rsidRDefault="00353F41" w:rsidP="00D02A59">
            <w:pPr>
              <w:ind w:left="110" w:hangingChars="50" w:hanging="110"/>
              <w:jc w:val="center"/>
              <w:rPr>
                <w:sz w:val="22"/>
                <w:szCs w:val="22"/>
              </w:rPr>
            </w:pPr>
            <w:r>
              <w:rPr>
                <w:rFonts w:hint="eastAsia"/>
                <w:sz w:val="22"/>
                <w:szCs w:val="22"/>
              </w:rPr>
              <w:t>学習活動</w:t>
            </w:r>
          </w:p>
        </w:tc>
        <w:tc>
          <w:tcPr>
            <w:tcW w:w="2679" w:type="dxa"/>
            <w:vAlign w:val="center"/>
          </w:tcPr>
          <w:p w:rsidR="00353F41" w:rsidRDefault="00353F41" w:rsidP="00D02A59">
            <w:pPr>
              <w:ind w:left="110" w:hangingChars="50" w:hanging="110"/>
              <w:jc w:val="center"/>
              <w:rPr>
                <w:sz w:val="22"/>
                <w:szCs w:val="22"/>
              </w:rPr>
            </w:pPr>
            <w:r>
              <w:rPr>
                <w:rFonts w:hint="eastAsia"/>
                <w:sz w:val="22"/>
                <w:szCs w:val="22"/>
              </w:rPr>
              <w:t>指導上の留意点</w:t>
            </w:r>
          </w:p>
        </w:tc>
        <w:tc>
          <w:tcPr>
            <w:tcW w:w="2679" w:type="dxa"/>
            <w:vAlign w:val="center"/>
          </w:tcPr>
          <w:p w:rsidR="00353F41" w:rsidRDefault="00353F41" w:rsidP="00D02A59">
            <w:pPr>
              <w:ind w:left="110" w:hangingChars="50" w:hanging="110"/>
              <w:jc w:val="center"/>
              <w:rPr>
                <w:sz w:val="22"/>
                <w:szCs w:val="22"/>
              </w:rPr>
            </w:pPr>
            <w:r>
              <w:rPr>
                <w:rFonts w:hint="eastAsia"/>
                <w:sz w:val="22"/>
                <w:szCs w:val="22"/>
              </w:rPr>
              <w:t>評価規準</w:t>
            </w:r>
          </w:p>
        </w:tc>
      </w:tr>
      <w:tr w:rsidR="00353F41" w:rsidRPr="00D02A59" w:rsidTr="00D02A59">
        <w:tc>
          <w:tcPr>
            <w:tcW w:w="436" w:type="dxa"/>
          </w:tcPr>
          <w:p w:rsidR="00353F41" w:rsidRPr="00D02A59" w:rsidRDefault="00353F41" w:rsidP="00D02A59">
            <w:pPr>
              <w:spacing w:line="260" w:lineRule="exact"/>
              <w:jc w:val="center"/>
              <w:rPr>
                <w:rFonts w:asciiTheme="minorEastAsia" w:eastAsiaTheme="minorEastAsia" w:hAnsiTheme="minorEastAsia"/>
                <w:sz w:val="22"/>
                <w:szCs w:val="22"/>
              </w:rPr>
            </w:pPr>
            <w:r w:rsidRPr="00D02A59">
              <w:rPr>
                <w:rFonts w:asciiTheme="minorEastAsia" w:eastAsiaTheme="minorEastAsia" w:hAnsiTheme="minorEastAsia" w:hint="eastAsia"/>
                <w:sz w:val="22"/>
                <w:szCs w:val="22"/>
              </w:rPr>
              <w:t>１</w:t>
            </w:r>
          </w:p>
        </w:tc>
        <w:tc>
          <w:tcPr>
            <w:tcW w:w="2678" w:type="dxa"/>
          </w:tcPr>
          <w:p w:rsidR="00353F41" w:rsidRDefault="00353F41" w:rsidP="00D02A59">
            <w:pPr>
              <w:spacing w:line="260" w:lineRule="exact"/>
              <w:ind w:left="90" w:hangingChars="50" w:hanging="90"/>
              <w:jc w:val="left"/>
              <w:rPr>
                <w:sz w:val="18"/>
                <w:szCs w:val="18"/>
              </w:rPr>
            </w:pPr>
            <w:r w:rsidRPr="007A683A">
              <w:rPr>
                <w:rFonts w:hint="eastAsia"/>
                <w:sz w:val="18"/>
                <w:szCs w:val="18"/>
              </w:rPr>
              <w:t>○グループ</w:t>
            </w:r>
            <w:r>
              <w:rPr>
                <w:rFonts w:hint="eastAsia"/>
                <w:sz w:val="18"/>
                <w:szCs w:val="18"/>
              </w:rPr>
              <w:t>，</w:t>
            </w:r>
            <w:r w:rsidRPr="007A683A">
              <w:rPr>
                <w:rFonts w:hint="eastAsia"/>
                <w:sz w:val="18"/>
                <w:szCs w:val="18"/>
              </w:rPr>
              <w:t>配役を決める。</w:t>
            </w:r>
          </w:p>
          <w:p w:rsidR="00353F41" w:rsidRDefault="00353F41" w:rsidP="00D02A59">
            <w:pPr>
              <w:spacing w:line="260" w:lineRule="exact"/>
              <w:ind w:left="90" w:hangingChars="50" w:hanging="90"/>
              <w:jc w:val="left"/>
              <w:rPr>
                <w:sz w:val="18"/>
                <w:szCs w:val="18"/>
              </w:rPr>
            </w:pPr>
          </w:p>
          <w:p w:rsidR="00353F41" w:rsidRDefault="00353F41" w:rsidP="00D02A59">
            <w:pPr>
              <w:spacing w:line="260" w:lineRule="exact"/>
              <w:ind w:left="90" w:hangingChars="50" w:hanging="90"/>
              <w:jc w:val="left"/>
              <w:rPr>
                <w:sz w:val="18"/>
                <w:szCs w:val="18"/>
              </w:rPr>
            </w:pPr>
          </w:p>
          <w:p w:rsidR="00353F41" w:rsidRDefault="00353F41" w:rsidP="00D02A59">
            <w:pPr>
              <w:spacing w:line="260" w:lineRule="exact"/>
              <w:ind w:left="90" w:hangingChars="50" w:hanging="90"/>
              <w:jc w:val="left"/>
              <w:rPr>
                <w:sz w:val="18"/>
                <w:szCs w:val="18"/>
              </w:rPr>
            </w:pPr>
            <w:r>
              <w:rPr>
                <w:rFonts w:hint="eastAsia"/>
                <w:sz w:val="18"/>
                <w:szCs w:val="18"/>
              </w:rPr>
              <w:t>○共通語版を視聴する。</w:t>
            </w:r>
          </w:p>
          <w:p w:rsidR="00353F41" w:rsidRDefault="00353F41" w:rsidP="00D02A59">
            <w:pPr>
              <w:spacing w:line="260" w:lineRule="exact"/>
              <w:ind w:left="90" w:hangingChars="50" w:hanging="90"/>
              <w:jc w:val="left"/>
              <w:rPr>
                <w:rFonts w:asciiTheme="minorEastAsia" w:eastAsiaTheme="minorEastAsia" w:hAnsiTheme="minorEastAsia"/>
                <w:sz w:val="18"/>
                <w:szCs w:val="22"/>
              </w:rPr>
            </w:pPr>
          </w:p>
          <w:p w:rsidR="00353F41" w:rsidRPr="00D02A59" w:rsidRDefault="00353F41" w:rsidP="00D02A59">
            <w:pPr>
              <w:spacing w:line="260" w:lineRule="exact"/>
              <w:ind w:left="90" w:hangingChars="50" w:hanging="90"/>
              <w:jc w:val="left"/>
              <w:rPr>
                <w:rFonts w:asciiTheme="minorEastAsia" w:eastAsiaTheme="minorEastAsia" w:hAnsiTheme="minorEastAsia"/>
                <w:sz w:val="18"/>
                <w:szCs w:val="22"/>
              </w:rPr>
            </w:pPr>
          </w:p>
          <w:p w:rsidR="00353F41" w:rsidRDefault="00353F41" w:rsidP="00D02A59">
            <w:pPr>
              <w:spacing w:line="260" w:lineRule="exact"/>
              <w:ind w:left="90" w:hangingChars="50" w:hanging="90"/>
              <w:jc w:val="left"/>
              <w:rPr>
                <w:sz w:val="18"/>
                <w:szCs w:val="18"/>
              </w:rPr>
            </w:pPr>
            <w:r w:rsidRPr="007A683A">
              <w:rPr>
                <w:rFonts w:hint="eastAsia"/>
                <w:sz w:val="18"/>
                <w:szCs w:val="18"/>
              </w:rPr>
              <w:t>○登場人物の関係や心情</w:t>
            </w:r>
            <w:r>
              <w:rPr>
                <w:rFonts w:hint="eastAsia"/>
                <w:sz w:val="18"/>
                <w:szCs w:val="18"/>
              </w:rPr>
              <w:t>，</w:t>
            </w:r>
            <w:r w:rsidRPr="007A683A">
              <w:rPr>
                <w:rFonts w:hint="eastAsia"/>
                <w:sz w:val="18"/>
                <w:szCs w:val="18"/>
              </w:rPr>
              <w:t>人物像について話し合う。</w:t>
            </w:r>
          </w:p>
          <w:p w:rsidR="00353F41" w:rsidRDefault="00353F41" w:rsidP="00D02A59">
            <w:pPr>
              <w:spacing w:line="260" w:lineRule="exact"/>
              <w:ind w:left="90" w:hangingChars="50" w:hanging="90"/>
              <w:jc w:val="left"/>
              <w:rPr>
                <w:sz w:val="18"/>
                <w:szCs w:val="18"/>
              </w:rPr>
            </w:pPr>
          </w:p>
          <w:p w:rsidR="00353F41" w:rsidRDefault="00353F41" w:rsidP="00D02A59">
            <w:pPr>
              <w:spacing w:line="260" w:lineRule="exact"/>
              <w:ind w:left="90" w:hangingChars="50" w:hanging="90"/>
              <w:jc w:val="left"/>
              <w:rPr>
                <w:sz w:val="18"/>
                <w:szCs w:val="18"/>
              </w:rPr>
            </w:pPr>
          </w:p>
          <w:p w:rsidR="00353F41" w:rsidRDefault="00353F41" w:rsidP="00D02A59">
            <w:pPr>
              <w:spacing w:line="260" w:lineRule="exact"/>
              <w:ind w:left="90" w:hangingChars="50" w:hanging="90"/>
              <w:jc w:val="left"/>
              <w:rPr>
                <w:sz w:val="18"/>
                <w:szCs w:val="18"/>
              </w:rPr>
            </w:pPr>
          </w:p>
          <w:p w:rsidR="00353F41" w:rsidRDefault="00353F41" w:rsidP="00D02A59">
            <w:pPr>
              <w:spacing w:line="260" w:lineRule="exact"/>
              <w:ind w:left="90" w:hangingChars="50" w:hanging="90"/>
              <w:jc w:val="left"/>
              <w:rPr>
                <w:sz w:val="18"/>
                <w:szCs w:val="18"/>
              </w:rPr>
            </w:pPr>
          </w:p>
          <w:p w:rsidR="00353F41" w:rsidRDefault="00353F41" w:rsidP="00D02A59">
            <w:pPr>
              <w:spacing w:line="260" w:lineRule="exact"/>
              <w:ind w:left="90" w:hangingChars="50" w:hanging="90"/>
              <w:jc w:val="left"/>
              <w:rPr>
                <w:sz w:val="18"/>
                <w:szCs w:val="18"/>
              </w:rPr>
            </w:pPr>
            <w:r w:rsidRPr="007A683A">
              <w:rPr>
                <w:rFonts w:hint="eastAsia"/>
                <w:sz w:val="18"/>
                <w:szCs w:val="18"/>
              </w:rPr>
              <w:t>○共通語版のアフレコを行う</w:t>
            </w:r>
            <w:r>
              <w:rPr>
                <w:rFonts w:hint="eastAsia"/>
                <w:sz w:val="18"/>
                <w:szCs w:val="18"/>
              </w:rPr>
              <w:t>。</w:t>
            </w:r>
          </w:p>
          <w:p w:rsidR="00353F41" w:rsidRDefault="00353F41" w:rsidP="00D02A59">
            <w:pPr>
              <w:spacing w:line="260" w:lineRule="exact"/>
              <w:ind w:left="90" w:hangingChars="50" w:hanging="90"/>
              <w:jc w:val="left"/>
              <w:rPr>
                <w:sz w:val="18"/>
                <w:szCs w:val="18"/>
              </w:rPr>
            </w:pPr>
          </w:p>
          <w:p w:rsidR="00353F41" w:rsidRDefault="00353F41" w:rsidP="00D02A59">
            <w:pPr>
              <w:spacing w:line="260" w:lineRule="exact"/>
              <w:ind w:left="90" w:hangingChars="50" w:hanging="90"/>
              <w:jc w:val="left"/>
              <w:rPr>
                <w:sz w:val="18"/>
                <w:szCs w:val="18"/>
              </w:rPr>
            </w:pPr>
          </w:p>
          <w:p w:rsidR="00353F41" w:rsidRPr="00D02A59" w:rsidRDefault="00353F41" w:rsidP="00D02A59">
            <w:pPr>
              <w:spacing w:line="260" w:lineRule="exact"/>
              <w:ind w:left="90" w:hangingChars="50" w:hanging="90"/>
              <w:jc w:val="left"/>
              <w:rPr>
                <w:rFonts w:asciiTheme="minorEastAsia" w:eastAsiaTheme="minorEastAsia" w:hAnsiTheme="minorEastAsia"/>
                <w:sz w:val="18"/>
                <w:szCs w:val="22"/>
              </w:rPr>
            </w:pPr>
            <w:r>
              <w:rPr>
                <w:rFonts w:hint="eastAsia"/>
                <w:sz w:val="18"/>
                <w:szCs w:val="18"/>
              </w:rPr>
              <w:t>○宿題の指示。</w:t>
            </w:r>
          </w:p>
        </w:tc>
        <w:tc>
          <w:tcPr>
            <w:tcW w:w="2679" w:type="dxa"/>
          </w:tcPr>
          <w:p w:rsidR="00353F41" w:rsidRDefault="00353F41" w:rsidP="00D02A59">
            <w:pPr>
              <w:spacing w:line="260" w:lineRule="exact"/>
              <w:ind w:left="90" w:hangingChars="50" w:hanging="90"/>
              <w:jc w:val="left"/>
              <w:rPr>
                <w:sz w:val="18"/>
                <w:szCs w:val="18"/>
              </w:rPr>
            </w:pPr>
            <w:r>
              <w:rPr>
                <w:rFonts w:hint="eastAsia"/>
                <w:sz w:val="18"/>
                <w:szCs w:val="18"/>
              </w:rPr>
              <w:t>○人数が均等になるようにする。</w:t>
            </w:r>
          </w:p>
          <w:p w:rsidR="00353F41" w:rsidRDefault="00353F41" w:rsidP="00D02A59">
            <w:pPr>
              <w:spacing w:line="260" w:lineRule="exact"/>
              <w:ind w:left="90" w:hangingChars="50" w:hanging="90"/>
              <w:jc w:val="left"/>
              <w:rPr>
                <w:sz w:val="18"/>
                <w:szCs w:val="18"/>
              </w:rPr>
            </w:pPr>
          </w:p>
          <w:p w:rsidR="00353F41" w:rsidRDefault="00353F41" w:rsidP="00D02A59">
            <w:pPr>
              <w:spacing w:line="260" w:lineRule="exact"/>
              <w:ind w:left="90" w:hangingChars="50" w:hanging="90"/>
              <w:jc w:val="left"/>
              <w:rPr>
                <w:sz w:val="18"/>
                <w:szCs w:val="18"/>
              </w:rPr>
            </w:pPr>
            <w:r>
              <w:rPr>
                <w:rFonts w:hint="eastAsia"/>
                <w:sz w:val="18"/>
                <w:szCs w:val="18"/>
              </w:rPr>
              <w:t>○「方言アフレコ体験教室」の共通語版を使用する。</w:t>
            </w:r>
          </w:p>
          <w:p w:rsidR="00353F41" w:rsidRDefault="00353F41" w:rsidP="00D02A59">
            <w:pPr>
              <w:spacing w:line="260" w:lineRule="exact"/>
              <w:ind w:left="90" w:hangingChars="50" w:hanging="90"/>
              <w:jc w:val="left"/>
              <w:rPr>
                <w:sz w:val="18"/>
                <w:szCs w:val="18"/>
              </w:rPr>
            </w:pPr>
          </w:p>
          <w:p w:rsidR="00353F41" w:rsidRDefault="00353F41" w:rsidP="00D02A59">
            <w:pPr>
              <w:spacing w:line="260" w:lineRule="exact"/>
              <w:ind w:left="90" w:hangingChars="50" w:hanging="90"/>
              <w:jc w:val="left"/>
              <w:rPr>
                <w:sz w:val="18"/>
                <w:szCs w:val="18"/>
              </w:rPr>
            </w:pPr>
            <w:r>
              <w:rPr>
                <w:rFonts w:hint="eastAsia"/>
                <w:sz w:val="18"/>
                <w:szCs w:val="18"/>
              </w:rPr>
              <w:t>○それぞれの考えを発表し，良いところを評価し合えるようにする。</w:t>
            </w:r>
          </w:p>
          <w:p w:rsidR="00353F41" w:rsidRDefault="00353F41" w:rsidP="00D02A59">
            <w:pPr>
              <w:spacing w:line="260" w:lineRule="exact"/>
              <w:ind w:left="90" w:hangingChars="50" w:hanging="90"/>
              <w:jc w:val="left"/>
              <w:rPr>
                <w:sz w:val="18"/>
                <w:szCs w:val="18"/>
              </w:rPr>
            </w:pPr>
          </w:p>
          <w:p w:rsidR="00353F41" w:rsidRDefault="00353F41" w:rsidP="00D02A59">
            <w:pPr>
              <w:spacing w:line="260" w:lineRule="exact"/>
              <w:ind w:left="90" w:hangingChars="50" w:hanging="90"/>
              <w:jc w:val="left"/>
              <w:rPr>
                <w:sz w:val="18"/>
                <w:szCs w:val="18"/>
              </w:rPr>
            </w:pPr>
          </w:p>
          <w:p w:rsidR="00353F41" w:rsidRDefault="00353F41" w:rsidP="00D02A59">
            <w:pPr>
              <w:spacing w:line="260" w:lineRule="exact"/>
              <w:ind w:left="90" w:hangingChars="50" w:hanging="90"/>
              <w:jc w:val="left"/>
              <w:rPr>
                <w:sz w:val="18"/>
                <w:szCs w:val="18"/>
              </w:rPr>
            </w:pPr>
          </w:p>
          <w:p w:rsidR="00353F41" w:rsidRDefault="00353F41" w:rsidP="00D02A59">
            <w:pPr>
              <w:spacing w:line="260" w:lineRule="exact"/>
              <w:ind w:left="90" w:hangingChars="50" w:hanging="90"/>
              <w:jc w:val="left"/>
              <w:rPr>
                <w:sz w:val="18"/>
                <w:szCs w:val="18"/>
              </w:rPr>
            </w:pPr>
            <w:r>
              <w:rPr>
                <w:rFonts w:hint="eastAsia"/>
                <w:sz w:val="18"/>
                <w:szCs w:val="18"/>
              </w:rPr>
              <w:t>○「方言アフレコ体験教室」の共通語版を使用する。</w:t>
            </w:r>
          </w:p>
          <w:p w:rsidR="00353F41" w:rsidRDefault="00353F41" w:rsidP="00D02A59">
            <w:pPr>
              <w:spacing w:line="260" w:lineRule="exact"/>
              <w:ind w:left="90" w:hangingChars="50" w:hanging="90"/>
              <w:jc w:val="left"/>
              <w:rPr>
                <w:rFonts w:asciiTheme="minorEastAsia" w:eastAsiaTheme="minorEastAsia" w:hAnsiTheme="minorEastAsia"/>
                <w:sz w:val="18"/>
                <w:szCs w:val="22"/>
              </w:rPr>
            </w:pPr>
          </w:p>
          <w:p w:rsidR="00353F41" w:rsidRPr="00D02A59" w:rsidRDefault="00353F41" w:rsidP="00D02A59">
            <w:pPr>
              <w:spacing w:line="260" w:lineRule="exact"/>
              <w:ind w:left="90" w:hangingChars="50" w:hanging="90"/>
              <w:jc w:val="left"/>
              <w:rPr>
                <w:rFonts w:asciiTheme="minorEastAsia" w:eastAsiaTheme="minorEastAsia" w:hAnsiTheme="minorEastAsia"/>
                <w:sz w:val="18"/>
                <w:szCs w:val="22"/>
              </w:rPr>
            </w:pPr>
            <w:r>
              <w:rPr>
                <w:rFonts w:hint="eastAsia"/>
                <w:sz w:val="18"/>
                <w:szCs w:val="18"/>
              </w:rPr>
              <w:t>○</w:t>
            </w:r>
            <w:r w:rsidRPr="00D02A59">
              <w:rPr>
                <w:rFonts w:hint="eastAsia"/>
                <w:sz w:val="18"/>
                <w:szCs w:val="18"/>
              </w:rPr>
              <w:t>自分の台詞（せりふ）を方言に直して，発せられるようにする。</w:t>
            </w:r>
          </w:p>
        </w:tc>
        <w:tc>
          <w:tcPr>
            <w:tcW w:w="2679" w:type="dxa"/>
          </w:tcPr>
          <w:p w:rsidR="00353F41" w:rsidRDefault="00353F41" w:rsidP="00D02A59">
            <w:pPr>
              <w:spacing w:line="260" w:lineRule="exact"/>
              <w:ind w:left="90" w:hangingChars="50" w:hanging="90"/>
              <w:jc w:val="left"/>
              <w:rPr>
                <w:rFonts w:asciiTheme="minorEastAsia" w:eastAsiaTheme="minorEastAsia" w:hAnsiTheme="minorEastAsia"/>
                <w:sz w:val="18"/>
                <w:szCs w:val="22"/>
              </w:rPr>
            </w:pPr>
          </w:p>
          <w:p w:rsidR="00353F41" w:rsidRDefault="00353F41" w:rsidP="00D02A59">
            <w:pPr>
              <w:spacing w:line="260" w:lineRule="exact"/>
              <w:ind w:left="90" w:hangingChars="50" w:hanging="90"/>
              <w:jc w:val="left"/>
              <w:rPr>
                <w:rFonts w:asciiTheme="minorEastAsia" w:eastAsiaTheme="minorEastAsia" w:hAnsiTheme="minorEastAsia"/>
                <w:sz w:val="18"/>
                <w:szCs w:val="22"/>
              </w:rPr>
            </w:pPr>
          </w:p>
          <w:p w:rsidR="00353F41" w:rsidRDefault="00353F41" w:rsidP="00D02A59">
            <w:pPr>
              <w:spacing w:line="260" w:lineRule="exact"/>
              <w:ind w:left="90" w:hangingChars="50" w:hanging="90"/>
              <w:jc w:val="left"/>
              <w:rPr>
                <w:rFonts w:asciiTheme="minorEastAsia" w:eastAsiaTheme="minorEastAsia" w:hAnsiTheme="minorEastAsia"/>
                <w:sz w:val="18"/>
                <w:szCs w:val="22"/>
              </w:rPr>
            </w:pPr>
          </w:p>
          <w:p w:rsidR="00353F41" w:rsidRDefault="00353F41" w:rsidP="00D02A59">
            <w:pPr>
              <w:spacing w:line="260" w:lineRule="exact"/>
              <w:ind w:left="90" w:hangingChars="50" w:hanging="90"/>
              <w:jc w:val="left"/>
              <w:rPr>
                <w:rFonts w:asciiTheme="minorEastAsia" w:eastAsiaTheme="minorEastAsia" w:hAnsiTheme="minorEastAsia"/>
                <w:sz w:val="18"/>
                <w:szCs w:val="22"/>
              </w:rPr>
            </w:pPr>
          </w:p>
          <w:p w:rsidR="00353F41" w:rsidRDefault="00353F41" w:rsidP="00D02A59">
            <w:pPr>
              <w:spacing w:line="260" w:lineRule="exact"/>
              <w:ind w:left="90" w:hangingChars="50" w:hanging="90"/>
              <w:jc w:val="left"/>
              <w:rPr>
                <w:rFonts w:asciiTheme="minorEastAsia" w:eastAsiaTheme="minorEastAsia" w:hAnsiTheme="minorEastAsia"/>
                <w:sz w:val="18"/>
                <w:szCs w:val="22"/>
              </w:rPr>
            </w:pPr>
          </w:p>
          <w:p w:rsidR="00353F41" w:rsidRDefault="00353F41" w:rsidP="00D02A59">
            <w:pPr>
              <w:spacing w:line="260" w:lineRule="exact"/>
              <w:ind w:left="90" w:hangingChars="50" w:hanging="90"/>
              <w:jc w:val="left"/>
              <w:rPr>
                <w:rFonts w:asciiTheme="minorEastAsia" w:eastAsiaTheme="minorEastAsia" w:hAnsiTheme="minorEastAsia"/>
                <w:sz w:val="18"/>
                <w:szCs w:val="22"/>
              </w:rPr>
            </w:pPr>
          </w:p>
          <w:p w:rsidR="00353F41" w:rsidRPr="00D02A59" w:rsidRDefault="00353F41" w:rsidP="00D02A59">
            <w:pPr>
              <w:spacing w:line="260" w:lineRule="exact"/>
              <w:ind w:left="90" w:hangingChars="50" w:hanging="90"/>
              <w:jc w:val="left"/>
              <w:rPr>
                <w:rFonts w:asciiTheme="minorEastAsia" w:eastAsiaTheme="minorEastAsia" w:hAnsiTheme="minorEastAsia"/>
                <w:sz w:val="18"/>
                <w:szCs w:val="22"/>
              </w:rPr>
            </w:pPr>
            <w:r>
              <w:rPr>
                <w:rFonts w:hint="eastAsia"/>
                <w:sz w:val="18"/>
                <w:szCs w:val="18"/>
              </w:rPr>
              <w:t>○</w:t>
            </w:r>
            <w:r w:rsidRPr="007A683A">
              <w:rPr>
                <w:rFonts w:hint="eastAsia"/>
                <w:sz w:val="18"/>
                <w:szCs w:val="18"/>
              </w:rPr>
              <w:t>グループ内で登場人物の関係や心情の共通認識を持っ</w:t>
            </w:r>
            <w:r>
              <w:rPr>
                <w:rFonts w:hint="eastAsia"/>
                <w:sz w:val="18"/>
                <w:szCs w:val="18"/>
              </w:rPr>
              <w:t>て，登場人物の人物像が一貫したものとして聞き手に伝わるように声で表現できている。</w:t>
            </w:r>
          </w:p>
        </w:tc>
      </w:tr>
      <w:tr w:rsidR="00353F41" w:rsidRPr="00D02A59" w:rsidTr="00D02A59">
        <w:tc>
          <w:tcPr>
            <w:tcW w:w="436" w:type="dxa"/>
          </w:tcPr>
          <w:p w:rsidR="00353F41" w:rsidRPr="00D02A59" w:rsidRDefault="00353F41" w:rsidP="00D02A59">
            <w:pPr>
              <w:spacing w:line="260" w:lineRule="exact"/>
              <w:jc w:val="center"/>
              <w:rPr>
                <w:rFonts w:asciiTheme="minorEastAsia" w:eastAsiaTheme="minorEastAsia" w:hAnsiTheme="minorEastAsia"/>
                <w:sz w:val="22"/>
                <w:szCs w:val="22"/>
              </w:rPr>
            </w:pPr>
            <w:r w:rsidRPr="00D02A59">
              <w:rPr>
                <w:rFonts w:asciiTheme="minorEastAsia" w:eastAsiaTheme="minorEastAsia" w:hAnsiTheme="minorEastAsia" w:hint="eastAsia"/>
                <w:sz w:val="22"/>
                <w:szCs w:val="22"/>
              </w:rPr>
              <w:lastRenderedPageBreak/>
              <w:t>２</w:t>
            </w:r>
          </w:p>
        </w:tc>
        <w:tc>
          <w:tcPr>
            <w:tcW w:w="2678" w:type="dxa"/>
          </w:tcPr>
          <w:p w:rsidR="00353F41" w:rsidRDefault="00353F41" w:rsidP="00D02A59">
            <w:pPr>
              <w:spacing w:line="260" w:lineRule="exact"/>
              <w:ind w:left="90" w:hangingChars="50" w:hanging="90"/>
              <w:jc w:val="left"/>
              <w:rPr>
                <w:sz w:val="18"/>
                <w:szCs w:val="18"/>
              </w:rPr>
            </w:pPr>
            <w:r>
              <w:rPr>
                <w:rFonts w:hint="eastAsia"/>
                <w:sz w:val="18"/>
                <w:szCs w:val="18"/>
              </w:rPr>
              <w:t>○共通語のアフレコの復習。</w:t>
            </w:r>
          </w:p>
          <w:p w:rsidR="00353F41" w:rsidRDefault="00353F41" w:rsidP="00D02A59">
            <w:pPr>
              <w:spacing w:line="260" w:lineRule="exact"/>
              <w:ind w:left="90" w:hangingChars="50" w:hanging="90"/>
              <w:jc w:val="left"/>
              <w:rPr>
                <w:sz w:val="18"/>
                <w:szCs w:val="18"/>
              </w:rPr>
            </w:pPr>
          </w:p>
          <w:p w:rsidR="00353F41" w:rsidRDefault="00353F41" w:rsidP="00D02A59">
            <w:pPr>
              <w:spacing w:line="260" w:lineRule="exact"/>
              <w:ind w:left="90" w:hangingChars="50" w:hanging="90"/>
              <w:jc w:val="left"/>
              <w:rPr>
                <w:sz w:val="18"/>
                <w:szCs w:val="18"/>
              </w:rPr>
            </w:pPr>
          </w:p>
          <w:p w:rsidR="00353F41" w:rsidRDefault="00353F41" w:rsidP="00D02A59">
            <w:pPr>
              <w:spacing w:line="260" w:lineRule="exact"/>
              <w:ind w:left="90" w:hangingChars="50" w:hanging="90"/>
              <w:jc w:val="left"/>
              <w:rPr>
                <w:sz w:val="18"/>
                <w:szCs w:val="18"/>
              </w:rPr>
            </w:pPr>
            <w:r>
              <w:rPr>
                <w:rFonts w:hint="eastAsia"/>
                <w:sz w:val="18"/>
                <w:szCs w:val="18"/>
              </w:rPr>
              <w:t>○方言の台詞をグループで比較する。</w:t>
            </w:r>
          </w:p>
          <w:p w:rsidR="00353F41" w:rsidRDefault="00353F41" w:rsidP="00D02A59">
            <w:pPr>
              <w:spacing w:line="260" w:lineRule="exact"/>
              <w:ind w:left="90" w:hangingChars="50" w:hanging="90"/>
              <w:jc w:val="left"/>
              <w:rPr>
                <w:sz w:val="18"/>
                <w:szCs w:val="18"/>
              </w:rPr>
            </w:pPr>
          </w:p>
          <w:p w:rsidR="00353F41" w:rsidRDefault="00353F41" w:rsidP="00D02A59">
            <w:pPr>
              <w:spacing w:line="260" w:lineRule="exact"/>
              <w:ind w:left="90" w:hangingChars="50" w:hanging="90"/>
              <w:jc w:val="left"/>
              <w:rPr>
                <w:sz w:val="18"/>
                <w:szCs w:val="18"/>
              </w:rPr>
            </w:pPr>
          </w:p>
          <w:p w:rsidR="00353F41" w:rsidRDefault="00353F41" w:rsidP="00D02A59">
            <w:pPr>
              <w:spacing w:line="260" w:lineRule="exact"/>
              <w:ind w:left="90" w:hangingChars="50" w:hanging="90"/>
              <w:jc w:val="left"/>
              <w:rPr>
                <w:sz w:val="18"/>
                <w:szCs w:val="18"/>
              </w:rPr>
            </w:pPr>
          </w:p>
          <w:p w:rsidR="00353F41" w:rsidRDefault="00353F41" w:rsidP="00D02A59">
            <w:pPr>
              <w:spacing w:line="260" w:lineRule="exact"/>
              <w:ind w:left="90" w:hangingChars="50" w:hanging="90"/>
              <w:jc w:val="left"/>
              <w:rPr>
                <w:sz w:val="18"/>
                <w:szCs w:val="18"/>
              </w:rPr>
            </w:pPr>
          </w:p>
          <w:p w:rsidR="00353F41" w:rsidRPr="00D02A59" w:rsidRDefault="00353F41" w:rsidP="00D02A59">
            <w:pPr>
              <w:spacing w:line="260" w:lineRule="exact"/>
              <w:ind w:left="90" w:hangingChars="50" w:hanging="90"/>
              <w:jc w:val="left"/>
              <w:rPr>
                <w:rFonts w:asciiTheme="minorEastAsia" w:eastAsiaTheme="minorEastAsia" w:hAnsiTheme="minorEastAsia"/>
                <w:sz w:val="18"/>
                <w:szCs w:val="22"/>
              </w:rPr>
            </w:pPr>
            <w:r>
              <w:rPr>
                <w:rFonts w:hint="eastAsia"/>
                <w:sz w:val="18"/>
                <w:szCs w:val="18"/>
              </w:rPr>
              <w:t>○方言のアフレコを行う。</w:t>
            </w:r>
          </w:p>
        </w:tc>
        <w:tc>
          <w:tcPr>
            <w:tcW w:w="2679" w:type="dxa"/>
          </w:tcPr>
          <w:p w:rsidR="00353F41" w:rsidRDefault="00353F41" w:rsidP="00D02A59">
            <w:pPr>
              <w:spacing w:line="260" w:lineRule="exact"/>
              <w:ind w:left="90" w:hangingChars="50" w:hanging="90"/>
              <w:jc w:val="left"/>
              <w:rPr>
                <w:sz w:val="18"/>
                <w:szCs w:val="18"/>
              </w:rPr>
            </w:pPr>
            <w:r>
              <w:rPr>
                <w:rFonts w:hint="eastAsia"/>
                <w:sz w:val="18"/>
                <w:szCs w:val="18"/>
              </w:rPr>
              <w:t>○アフレコの感覚を思い出させる。</w:t>
            </w:r>
          </w:p>
          <w:p w:rsidR="00353F41" w:rsidRDefault="00353F41" w:rsidP="00D02A59">
            <w:pPr>
              <w:spacing w:line="260" w:lineRule="exact"/>
              <w:ind w:left="90" w:hangingChars="50" w:hanging="90"/>
              <w:jc w:val="left"/>
              <w:rPr>
                <w:sz w:val="18"/>
                <w:szCs w:val="18"/>
              </w:rPr>
            </w:pPr>
          </w:p>
          <w:p w:rsidR="00353F41" w:rsidRDefault="00353F41" w:rsidP="00D02A59">
            <w:pPr>
              <w:spacing w:line="260" w:lineRule="exact"/>
              <w:ind w:left="90" w:hangingChars="50" w:hanging="90"/>
              <w:jc w:val="left"/>
              <w:rPr>
                <w:sz w:val="18"/>
                <w:szCs w:val="18"/>
              </w:rPr>
            </w:pPr>
            <w:r>
              <w:rPr>
                <w:rFonts w:hint="eastAsia"/>
                <w:sz w:val="18"/>
                <w:szCs w:val="18"/>
              </w:rPr>
              <w:t>○違いに注意させるとともに，一方が正しいのではないということを確認する。</w:t>
            </w:r>
          </w:p>
          <w:p w:rsidR="00353F41" w:rsidRDefault="00353F41" w:rsidP="00D02A59">
            <w:pPr>
              <w:spacing w:line="260" w:lineRule="exact"/>
              <w:ind w:left="90" w:hangingChars="50" w:hanging="90"/>
              <w:jc w:val="left"/>
              <w:rPr>
                <w:sz w:val="18"/>
                <w:szCs w:val="18"/>
              </w:rPr>
            </w:pPr>
          </w:p>
          <w:p w:rsidR="00353F41" w:rsidRDefault="00353F41" w:rsidP="00D02A59">
            <w:pPr>
              <w:spacing w:line="260" w:lineRule="exact"/>
              <w:ind w:left="90" w:hangingChars="50" w:hanging="90"/>
              <w:jc w:val="left"/>
              <w:rPr>
                <w:sz w:val="18"/>
                <w:szCs w:val="18"/>
              </w:rPr>
            </w:pPr>
          </w:p>
          <w:p w:rsidR="00353F41" w:rsidRDefault="00353F41" w:rsidP="00D02A59">
            <w:pPr>
              <w:spacing w:line="260" w:lineRule="exact"/>
              <w:ind w:left="90" w:hangingChars="50" w:hanging="90"/>
              <w:jc w:val="left"/>
              <w:rPr>
                <w:sz w:val="18"/>
                <w:szCs w:val="18"/>
              </w:rPr>
            </w:pPr>
          </w:p>
          <w:p w:rsidR="00353F41" w:rsidRPr="00D02A59" w:rsidRDefault="00353F41" w:rsidP="00D02A59">
            <w:pPr>
              <w:spacing w:line="260" w:lineRule="exact"/>
              <w:ind w:left="90" w:hangingChars="50" w:hanging="90"/>
              <w:jc w:val="left"/>
              <w:rPr>
                <w:rFonts w:asciiTheme="minorEastAsia" w:eastAsiaTheme="minorEastAsia" w:hAnsiTheme="minorEastAsia"/>
                <w:sz w:val="18"/>
                <w:szCs w:val="22"/>
              </w:rPr>
            </w:pPr>
            <w:r>
              <w:rPr>
                <w:rFonts w:hint="eastAsia"/>
                <w:sz w:val="18"/>
                <w:szCs w:val="18"/>
              </w:rPr>
              <w:t>○「方言アフレコ体験教室」のアフレコ版を使用する。</w:t>
            </w:r>
          </w:p>
        </w:tc>
        <w:tc>
          <w:tcPr>
            <w:tcW w:w="2679" w:type="dxa"/>
          </w:tcPr>
          <w:p w:rsidR="00353F41" w:rsidRDefault="00353F41" w:rsidP="00D02A59">
            <w:pPr>
              <w:spacing w:line="260" w:lineRule="exact"/>
              <w:ind w:left="90" w:hangingChars="50" w:hanging="90"/>
              <w:jc w:val="left"/>
              <w:rPr>
                <w:rFonts w:asciiTheme="minorEastAsia" w:eastAsiaTheme="minorEastAsia" w:hAnsiTheme="minorEastAsia"/>
                <w:sz w:val="18"/>
                <w:szCs w:val="22"/>
              </w:rPr>
            </w:pPr>
          </w:p>
          <w:p w:rsidR="00353F41" w:rsidRDefault="00353F41" w:rsidP="00D02A59">
            <w:pPr>
              <w:spacing w:line="260" w:lineRule="exact"/>
              <w:ind w:left="90" w:hangingChars="50" w:hanging="90"/>
              <w:jc w:val="left"/>
              <w:rPr>
                <w:rFonts w:asciiTheme="minorEastAsia" w:eastAsiaTheme="minorEastAsia" w:hAnsiTheme="minorEastAsia"/>
                <w:sz w:val="18"/>
                <w:szCs w:val="22"/>
              </w:rPr>
            </w:pPr>
          </w:p>
          <w:p w:rsidR="00353F41" w:rsidRDefault="00353F41" w:rsidP="00D02A59">
            <w:pPr>
              <w:spacing w:line="260" w:lineRule="exact"/>
              <w:ind w:left="90" w:hangingChars="50" w:hanging="90"/>
              <w:jc w:val="left"/>
              <w:rPr>
                <w:rFonts w:asciiTheme="minorEastAsia" w:eastAsiaTheme="minorEastAsia" w:hAnsiTheme="minorEastAsia"/>
                <w:sz w:val="18"/>
                <w:szCs w:val="22"/>
              </w:rPr>
            </w:pPr>
          </w:p>
          <w:p w:rsidR="00353F41" w:rsidRDefault="00353F41" w:rsidP="00D02A59">
            <w:pPr>
              <w:spacing w:line="260" w:lineRule="exact"/>
              <w:ind w:left="90" w:hangingChars="50" w:hanging="90"/>
              <w:jc w:val="left"/>
              <w:rPr>
                <w:sz w:val="18"/>
                <w:szCs w:val="18"/>
              </w:rPr>
            </w:pPr>
            <w:r>
              <w:rPr>
                <w:rFonts w:hint="eastAsia"/>
                <w:sz w:val="18"/>
                <w:szCs w:val="18"/>
              </w:rPr>
              <w:t>○</w:t>
            </w:r>
            <w:r w:rsidRPr="0010525C">
              <w:rPr>
                <w:rFonts w:hint="eastAsia"/>
                <w:sz w:val="18"/>
                <w:szCs w:val="18"/>
              </w:rPr>
              <w:t>家族や地域の方への取材を通して，同じ方言の中でも，世</w:t>
            </w:r>
            <w:r>
              <w:rPr>
                <w:rFonts w:hint="eastAsia"/>
                <w:sz w:val="18"/>
                <w:szCs w:val="18"/>
              </w:rPr>
              <w:t>代や地域による表現</w:t>
            </w:r>
            <w:r w:rsidRPr="0010525C">
              <w:rPr>
                <w:rFonts w:hint="eastAsia"/>
                <w:sz w:val="18"/>
                <w:szCs w:val="18"/>
              </w:rPr>
              <w:t>の違いがあるという多様性に自ら気付</w:t>
            </w:r>
            <w:r>
              <w:rPr>
                <w:rFonts w:hint="eastAsia"/>
                <w:sz w:val="18"/>
                <w:szCs w:val="18"/>
              </w:rPr>
              <w:t>くことができる</w:t>
            </w:r>
            <w:r w:rsidRPr="0010525C">
              <w:rPr>
                <w:rFonts w:hint="eastAsia"/>
                <w:sz w:val="18"/>
                <w:szCs w:val="18"/>
              </w:rPr>
              <w:t>。</w:t>
            </w:r>
          </w:p>
          <w:p w:rsidR="00353F41" w:rsidRDefault="00353F41" w:rsidP="00D02A59">
            <w:pPr>
              <w:spacing w:line="260" w:lineRule="exact"/>
              <w:ind w:left="90" w:hangingChars="50" w:hanging="90"/>
              <w:jc w:val="left"/>
              <w:rPr>
                <w:sz w:val="18"/>
                <w:szCs w:val="18"/>
              </w:rPr>
            </w:pPr>
          </w:p>
          <w:p w:rsidR="00353F41" w:rsidRPr="00D02A59" w:rsidRDefault="00353F41" w:rsidP="00D02A59">
            <w:pPr>
              <w:spacing w:line="260" w:lineRule="exact"/>
              <w:ind w:left="90" w:hangingChars="50" w:hanging="90"/>
              <w:jc w:val="left"/>
              <w:rPr>
                <w:rFonts w:asciiTheme="minorEastAsia" w:eastAsiaTheme="minorEastAsia" w:hAnsiTheme="minorEastAsia"/>
                <w:sz w:val="18"/>
                <w:szCs w:val="22"/>
              </w:rPr>
            </w:pPr>
            <w:r>
              <w:rPr>
                <w:rFonts w:hint="eastAsia"/>
                <w:sz w:val="18"/>
                <w:szCs w:val="18"/>
              </w:rPr>
              <w:t>○</w:t>
            </w:r>
            <w:r w:rsidRPr="00DF1096">
              <w:rPr>
                <w:rFonts w:hint="eastAsia"/>
                <w:sz w:val="18"/>
                <w:szCs w:val="18"/>
              </w:rPr>
              <w:t>表現における，共通語と方言の違いを多角的に見付けようとしている。</w:t>
            </w:r>
          </w:p>
        </w:tc>
      </w:tr>
      <w:tr w:rsidR="00353F41" w:rsidRPr="00D02A59" w:rsidTr="00D02A59">
        <w:tc>
          <w:tcPr>
            <w:tcW w:w="436" w:type="dxa"/>
          </w:tcPr>
          <w:p w:rsidR="00353F41" w:rsidRPr="00D02A59" w:rsidRDefault="00353F41" w:rsidP="00D02A59">
            <w:pPr>
              <w:spacing w:line="260" w:lineRule="exact"/>
              <w:jc w:val="center"/>
              <w:rPr>
                <w:rFonts w:asciiTheme="minorEastAsia" w:eastAsiaTheme="minorEastAsia" w:hAnsiTheme="minorEastAsia"/>
                <w:sz w:val="22"/>
                <w:szCs w:val="22"/>
              </w:rPr>
            </w:pPr>
            <w:r w:rsidRPr="00D02A59">
              <w:rPr>
                <w:rFonts w:asciiTheme="minorEastAsia" w:eastAsiaTheme="minorEastAsia" w:hAnsiTheme="minorEastAsia" w:hint="eastAsia"/>
                <w:sz w:val="22"/>
                <w:szCs w:val="22"/>
              </w:rPr>
              <w:t>３</w:t>
            </w:r>
          </w:p>
        </w:tc>
        <w:tc>
          <w:tcPr>
            <w:tcW w:w="2678" w:type="dxa"/>
          </w:tcPr>
          <w:p w:rsidR="00353F41" w:rsidRDefault="00353F41" w:rsidP="00D02A59">
            <w:pPr>
              <w:spacing w:line="260" w:lineRule="exact"/>
              <w:ind w:left="90" w:hangingChars="50" w:hanging="90"/>
              <w:jc w:val="left"/>
              <w:rPr>
                <w:sz w:val="18"/>
                <w:szCs w:val="18"/>
              </w:rPr>
            </w:pPr>
            <w:r>
              <w:rPr>
                <w:rFonts w:hint="eastAsia"/>
                <w:sz w:val="18"/>
                <w:szCs w:val="18"/>
              </w:rPr>
              <w:t>○共通語のアフレコの復習。</w:t>
            </w:r>
          </w:p>
          <w:p w:rsidR="00353F41" w:rsidRDefault="00353F41" w:rsidP="00D02A59">
            <w:pPr>
              <w:spacing w:line="260" w:lineRule="exact"/>
              <w:ind w:left="90" w:hangingChars="50" w:hanging="90"/>
              <w:jc w:val="left"/>
              <w:rPr>
                <w:sz w:val="18"/>
                <w:szCs w:val="18"/>
              </w:rPr>
            </w:pPr>
          </w:p>
          <w:p w:rsidR="00353F41" w:rsidRDefault="00353F41" w:rsidP="00D02A59">
            <w:pPr>
              <w:spacing w:line="260" w:lineRule="exact"/>
              <w:ind w:left="90" w:hangingChars="50" w:hanging="90"/>
              <w:jc w:val="left"/>
              <w:rPr>
                <w:sz w:val="18"/>
                <w:szCs w:val="18"/>
              </w:rPr>
            </w:pPr>
          </w:p>
          <w:p w:rsidR="00353F41" w:rsidRDefault="00353F41" w:rsidP="00D02A59">
            <w:pPr>
              <w:spacing w:line="260" w:lineRule="exact"/>
              <w:ind w:left="90" w:hangingChars="50" w:hanging="90"/>
              <w:jc w:val="left"/>
              <w:rPr>
                <w:sz w:val="18"/>
                <w:szCs w:val="18"/>
              </w:rPr>
            </w:pPr>
            <w:r>
              <w:rPr>
                <w:rFonts w:hint="eastAsia"/>
                <w:sz w:val="18"/>
                <w:szCs w:val="18"/>
              </w:rPr>
              <w:t>○方言のアフレコの復習，</w:t>
            </w:r>
          </w:p>
          <w:p w:rsidR="00353F41" w:rsidRDefault="00353F41" w:rsidP="00D02A59">
            <w:pPr>
              <w:spacing w:line="260" w:lineRule="exact"/>
              <w:ind w:left="90" w:hangingChars="50" w:hanging="90"/>
              <w:jc w:val="left"/>
              <w:rPr>
                <w:rFonts w:asciiTheme="minorEastAsia" w:eastAsiaTheme="minorEastAsia" w:hAnsiTheme="minorEastAsia"/>
                <w:sz w:val="18"/>
                <w:szCs w:val="22"/>
              </w:rPr>
            </w:pPr>
          </w:p>
          <w:p w:rsidR="00353F41" w:rsidRDefault="00353F41" w:rsidP="00D02A59">
            <w:pPr>
              <w:spacing w:line="260" w:lineRule="exact"/>
              <w:ind w:left="90" w:hangingChars="50" w:hanging="90"/>
              <w:jc w:val="left"/>
              <w:rPr>
                <w:rFonts w:asciiTheme="minorEastAsia" w:eastAsiaTheme="minorEastAsia" w:hAnsiTheme="minorEastAsia"/>
                <w:sz w:val="18"/>
                <w:szCs w:val="22"/>
              </w:rPr>
            </w:pPr>
          </w:p>
          <w:p w:rsidR="00353F41" w:rsidRPr="00D02A59" w:rsidRDefault="00353F41" w:rsidP="00D02A59">
            <w:pPr>
              <w:spacing w:line="260" w:lineRule="exact"/>
              <w:ind w:left="90" w:hangingChars="50" w:hanging="90"/>
              <w:jc w:val="left"/>
              <w:rPr>
                <w:rFonts w:asciiTheme="minorEastAsia" w:eastAsiaTheme="minorEastAsia" w:hAnsiTheme="minorEastAsia"/>
                <w:sz w:val="18"/>
                <w:szCs w:val="22"/>
              </w:rPr>
            </w:pPr>
            <w:r>
              <w:rPr>
                <w:rFonts w:hint="eastAsia"/>
                <w:sz w:val="18"/>
                <w:szCs w:val="18"/>
              </w:rPr>
              <w:t>○共通語と方言とでアフレコを行ったときの感覚の違いについて，グループで話し合う。</w:t>
            </w:r>
          </w:p>
        </w:tc>
        <w:tc>
          <w:tcPr>
            <w:tcW w:w="2679" w:type="dxa"/>
          </w:tcPr>
          <w:p w:rsidR="00353F41" w:rsidRDefault="00353F41" w:rsidP="00D02A59">
            <w:pPr>
              <w:spacing w:line="260" w:lineRule="exact"/>
              <w:ind w:left="90" w:hangingChars="50" w:hanging="90"/>
              <w:jc w:val="left"/>
              <w:rPr>
                <w:sz w:val="18"/>
                <w:szCs w:val="18"/>
              </w:rPr>
            </w:pPr>
            <w:r>
              <w:rPr>
                <w:rFonts w:hint="eastAsia"/>
                <w:sz w:val="18"/>
                <w:szCs w:val="18"/>
              </w:rPr>
              <w:t>○アフレコの感覚を思い出させる。</w:t>
            </w:r>
          </w:p>
          <w:p w:rsidR="00353F41" w:rsidRDefault="00353F41" w:rsidP="00D02A59">
            <w:pPr>
              <w:spacing w:line="260" w:lineRule="exact"/>
              <w:ind w:left="90" w:hangingChars="50" w:hanging="90"/>
              <w:jc w:val="left"/>
              <w:rPr>
                <w:sz w:val="18"/>
                <w:szCs w:val="18"/>
              </w:rPr>
            </w:pPr>
          </w:p>
          <w:p w:rsidR="00353F41" w:rsidRDefault="00353F41" w:rsidP="00D02A59">
            <w:pPr>
              <w:spacing w:line="260" w:lineRule="exact"/>
              <w:ind w:left="90" w:hangingChars="50" w:hanging="90"/>
              <w:jc w:val="left"/>
              <w:rPr>
                <w:sz w:val="18"/>
                <w:szCs w:val="18"/>
              </w:rPr>
            </w:pPr>
            <w:r>
              <w:rPr>
                <w:rFonts w:hint="eastAsia"/>
                <w:sz w:val="18"/>
                <w:szCs w:val="18"/>
              </w:rPr>
              <w:t>○共通語のアフレコで表現した心情等を保つよう指示する。</w:t>
            </w:r>
          </w:p>
          <w:p w:rsidR="00353F41" w:rsidRDefault="00353F41" w:rsidP="00D02A59">
            <w:pPr>
              <w:spacing w:line="260" w:lineRule="exact"/>
              <w:ind w:left="90" w:hangingChars="50" w:hanging="90"/>
              <w:jc w:val="left"/>
              <w:rPr>
                <w:rFonts w:asciiTheme="minorEastAsia" w:eastAsiaTheme="minorEastAsia" w:hAnsiTheme="minorEastAsia"/>
                <w:sz w:val="18"/>
                <w:szCs w:val="22"/>
              </w:rPr>
            </w:pPr>
          </w:p>
          <w:p w:rsidR="00353F41" w:rsidRPr="00D02A59" w:rsidRDefault="00353F41" w:rsidP="00D02A59">
            <w:pPr>
              <w:spacing w:line="260" w:lineRule="exact"/>
              <w:ind w:left="90" w:hangingChars="50" w:hanging="90"/>
              <w:jc w:val="left"/>
              <w:rPr>
                <w:rFonts w:asciiTheme="minorEastAsia" w:eastAsiaTheme="minorEastAsia" w:hAnsiTheme="minorEastAsia"/>
                <w:sz w:val="18"/>
                <w:szCs w:val="22"/>
              </w:rPr>
            </w:pPr>
            <w:r>
              <w:rPr>
                <w:rFonts w:asciiTheme="minorEastAsia" w:eastAsiaTheme="minorEastAsia" w:hAnsiTheme="minorEastAsia" w:hint="eastAsia"/>
                <w:sz w:val="18"/>
                <w:szCs w:val="22"/>
              </w:rPr>
              <w:t>○</w:t>
            </w:r>
            <w:r>
              <w:rPr>
                <w:rFonts w:hint="eastAsia"/>
                <w:sz w:val="18"/>
                <w:szCs w:val="18"/>
              </w:rPr>
              <w:t>話し合った内容を発表できるよう，話合いを適宜支援する。</w:t>
            </w:r>
          </w:p>
        </w:tc>
        <w:tc>
          <w:tcPr>
            <w:tcW w:w="2679" w:type="dxa"/>
          </w:tcPr>
          <w:p w:rsidR="00353F41" w:rsidRDefault="00353F41" w:rsidP="00D02A59">
            <w:pPr>
              <w:spacing w:line="260" w:lineRule="exact"/>
              <w:ind w:left="90" w:hangingChars="50" w:hanging="90"/>
              <w:jc w:val="left"/>
              <w:rPr>
                <w:rFonts w:asciiTheme="minorEastAsia" w:eastAsiaTheme="minorEastAsia" w:hAnsiTheme="minorEastAsia"/>
                <w:sz w:val="18"/>
                <w:szCs w:val="22"/>
              </w:rPr>
            </w:pPr>
          </w:p>
          <w:p w:rsidR="00353F41" w:rsidRDefault="00353F41" w:rsidP="00D02A59">
            <w:pPr>
              <w:spacing w:line="260" w:lineRule="exact"/>
              <w:ind w:left="90" w:hangingChars="50" w:hanging="90"/>
              <w:jc w:val="left"/>
              <w:rPr>
                <w:rFonts w:asciiTheme="minorEastAsia" w:eastAsiaTheme="minorEastAsia" w:hAnsiTheme="minorEastAsia"/>
                <w:sz w:val="18"/>
                <w:szCs w:val="22"/>
              </w:rPr>
            </w:pPr>
          </w:p>
          <w:p w:rsidR="00353F41" w:rsidRDefault="00353F41" w:rsidP="00D02A59">
            <w:pPr>
              <w:spacing w:line="260" w:lineRule="exact"/>
              <w:ind w:left="90" w:hangingChars="50" w:hanging="90"/>
              <w:jc w:val="left"/>
              <w:rPr>
                <w:rFonts w:asciiTheme="minorEastAsia" w:eastAsiaTheme="minorEastAsia" w:hAnsiTheme="minorEastAsia"/>
                <w:sz w:val="18"/>
                <w:szCs w:val="22"/>
              </w:rPr>
            </w:pPr>
          </w:p>
          <w:p w:rsidR="00353F41" w:rsidRDefault="00353F41" w:rsidP="00D02A59">
            <w:pPr>
              <w:spacing w:line="260" w:lineRule="exact"/>
              <w:ind w:left="90" w:hangingChars="50" w:hanging="90"/>
              <w:jc w:val="left"/>
              <w:rPr>
                <w:rFonts w:asciiTheme="minorEastAsia" w:eastAsiaTheme="minorEastAsia" w:hAnsiTheme="minorEastAsia"/>
                <w:sz w:val="18"/>
                <w:szCs w:val="22"/>
              </w:rPr>
            </w:pPr>
          </w:p>
          <w:p w:rsidR="00353F41" w:rsidRDefault="00353F41" w:rsidP="00D02A59">
            <w:pPr>
              <w:spacing w:line="260" w:lineRule="exact"/>
              <w:ind w:left="90" w:hangingChars="50" w:hanging="90"/>
              <w:jc w:val="left"/>
              <w:rPr>
                <w:rFonts w:asciiTheme="minorEastAsia" w:eastAsiaTheme="minorEastAsia" w:hAnsiTheme="minorEastAsia"/>
                <w:sz w:val="18"/>
                <w:szCs w:val="22"/>
              </w:rPr>
            </w:pPr>
          </w:p>
          <w:p w:rsidR="00353F41" w:rsidRDefault="00353F41" w:rsidP="00D02A59">
            <w:pPr>
              <w:spacing w:line="260" w:lineRule="exact"/>
              <w:ind w:left="90" w:hangingChars="50" w:hanging="90"/>
              <w:jc w:val="left"/>
              <w:rPr>
                <w:rFonts w:asciiTheme="minorEastAsia" w:eastAsiaTheme="minorEastAsia" w:hAnsiTheme="minorEastAsia"/>
                <w:sz w:val="18"/>
                <w:szCs w:val="22"/>
              </w:rPr>
            </w:pPr>
          </w:p>
          <w:p w:rsidR="00353F41" w:rsidRPr="00D02A59" w:rsidRDefault="00353F41" w:rsidP="00D02A59">
            <w:pPr>
              <w:spacing w:line="260" w:lineRule="exact"/>
              <w:ind w:left="90" w:hangingChars="50" w:hanging="90"/>
              <w:jc w:val="left"/>
              <w:rPr>
                <w:rFonts w:asciiTheme="minorEastAsia" w:eastAsiaTheme="minorEastAsia" w:hAnsiTheme="minorEastAsia"/>
                <w:sz w:val="18"/>
                <w:szCs w:val="22"/>
              </w:rPr>
            </w:pPr>
            <w:r>
              <w:rPr>
                <w:rFonts w:hint="eastAsia"/>
                <w:sz w:val="18"/>
                <w:szCs w:val="18"/>
              </w:rPr>
              <w:t>○</w:t>
            </w:r>
            <w:r w:rsidRPr="0030107A">
              <w:rPr>
                <w:rFonts w:hint="eastAsia"/>
                <w:sz w:val="18"/>
                <w:szCs w:val="18"/>
              </w:rPr>
              <w:t>共通語と方言の違いを</w:t>
            </w:r>
            <w:r>
              <w:rPr>
                <w:rFonts w:hint="eastAsia"/>
                <w:sz w:val="18"/>
                <w:szCs w:val="18"/>
              </w:rPr>
              <w:t>踏まえ</w:t>
            </w:r>
            <w:r w:rsidRPr="0030107A">
              <w:rPr>
                <w:rFonts w:hint="eastAsia"/>
                <w:sz w:val="18"/>
                <w:szCs w:val="18"/>
              </w:rPr>
              <w:t>，適切な使い分けの仕方を具体的に考えて発言している。</w:t>
            </w:r>
          </w:p>
        </w:tc>
      </w:tr>
    </w:tbl>
    <w:p w:rsidR="00353F41" w:rsidRPr="00353F41" w:rsidRDefault="00353F41" w:rsidP="00097961">
      <w:pPr>
        <w:rPr>
          <w:sz w:val="22"/>
          <w:szCs w:val="22"/>
        </w:rPr>
      </w:pPr>
    </w:p>
    <w:p w:rsidR="00353F41" w:rsidRDefault="00353F41" w:rsidP="00097961">
      <w:pPr>
        <w:rPr>
          <w:sz w:val="22"/>
          <w:szCs w:val="22"/>
        </w:rPr>
      </w:pPr>
    </w:p>
    <w:p w:rsidR="00353F41" w:rsidRPr="00D02A59" w:rsidRDefault="00353F41" w:rsidP="00353F41">
      <w:pPr>
        <w:rPr>
          <w:rFonts w:asciiTheme="majorEastAsia" w:eastAsiaTheme="majorEastAsia" w:hAnsiTheme="majorEastAsia"/>
          <w:sz w:val="22"/>
          <w:szCs w:val="22"/>
        </w:rPr>
      </w:pPr>
      <w:r w:rsidRPr="00D02A59">
        <w:rPr>
          <w:rFonts w:asciiTheme="majorEastAsia" w:eastAsiaTheme="majorEastAsia" w:hAnsiTheme="majorEastAsia" w:hint="eastAsia"/>
          <w:sz w:val="22"/>
          <w:szCs w:val="22"/>
          <w:bdr w:val="single" w:sz="4" w:space="0" w:color="auto"/>
        </w:rPr>
        <w:t>８　参考</w:t>
      </w:r>
    </w:p>
    <w:p w:rsidR="00353F41" w:rsidRPr="00D02A59" w:rsidRDefault="00353F41" w:rsidP="00353F41">
      <w:pPr>
        <w:ind w:firstLineChars="100" w:firstLine="220"/>
        <w:rPr>
          <w:sz w:val="22"/>
          <w:szCs w:val="22"/>
        </w:rPr>
      </w:pPr>
      <w:r>
        <w:rPr>
          <w:rFonts w:hint="eastAsia"/>
          <w:sz w:val="22"/>
          <w:szCs w:val="22"/>
        </w:rPr>
        <w:t>本指導計画例は，小学校</w:t>
      </w:r>
      <w:r w:rsidRPr="00D02A59">
        <w:rPr>
          <w:rFonts w:hint="eastAsia"/>
          <w:sz w:val="22"/>
          <w:szCs w:val="22"/>
        </w:rPr>
        <w:t>学習指導要領にお</w:t>
      </w:r>
      <w:r>
        <w:rPr>
          <w:rFonts w:hint="eastAsia"/>
          <w:sz w:val="22"/>
          <w:szCs w:val="22"/>
        </w:rPr>
        <w:t>ける</w:t>
      </w:r>
      <w:r w:rsidRPr="00D02A59">
        <w:rPr>
          <w:rFonts w:hint="eastAsia"/>
          <w:sz w:val="22"/>
          <w:szCs w:val="22"/>
        </w:rPr>
        <w:t>以下</w:t>
      </w:r>
      <w:r>
        <w:rPr>
          <w:rFonts w:hint="eastAsia"/>
          <w:sz w:val="22"/>
          <w:szCs w:val="22"/>
        </w:rPr>
        <w:t>の内容等</w:t>
      </w:r>
      <w:r w:rsidRPr="00D02A59">
        <w:rPr>
          <w:rFonts w:hint="eastAsia"/>
          <w:sz w:val="22"/>
          <w:szCs w:val="22"/>
        </w:rPr>
        <w:t>に位置付け</w:t>
      </w:r>
      <w:r>
        <w:rPr>
          <w:rFonts w:hint="eastAsia"/>
          <w:sz w:val="22"/>
          <w:szCs w:val="22"/>
        </w:rPr>
        <w:t>ることも考えられ</w:t>
      </w:r>
      <w:r w:rsidRPr="00D02A59">
        <w:rPr>
          <w:rFonts w:hint="eastAsia"/>
          <w:sz w:val="22"/>
          <w:szCs w:val="22"/>
        </w:rPr>
        <w:t>る。</w:t>
      </w:r>
    </w:p>
    <w:p w:rsidR="00353F41" w:rsidRPr="00D02A59" w:rsidRDefault="00353F41" w:rsidP="00353F41">
      <w:pPr>
        <w:ind w:firstLineChars="100" w:firstLine="220"/>
        <w:jc w:val="left"/>
        <w:rPr>
          <w:sz w:val="22"/>
          <w:szCs w:val="22"/>
        </w:rPr>
      </w:pPr>
      <w:r w:rsidRPr="0063683F">
        <w:rPr>
          <w:rFonts w:hint="eastAsia"/>
          <w:sz w:val="22"/>
          <w:szCs w:val="22"/>
        </w:rPr>
        <w:t xml:space="preserve">○　</w:t>
      </w:r>
      <w:r w:rsidRPr="00D02A59">
        <w:rPr>
          <w:rFonts w:hint="eastAsia"/>
          <w:sz w:val="22"/>
          <w:szCs w:val="22"/>
        </w:rPr>
        <w:t>第２章　第</w:t>
      </w:r>
      <w:r w:rsidRPr="0063683F">
        <w:rPr>
          <w:rFonts w:hint="eastAsia"/>
          <w:sz w:val="22"/>
          <w:szCs w:val="22"/>
        </w:rPr>
        <w:t>１</w:t>
      </w:r>
      <w:r w:rsidRPr="00D02A59">
        <w:rPr>
          <w:rFonts w:hint="eastAsia"/>
          <w:sz w:val="22"/>
          <w:szCs w:val="22"/>
        </w:rPr>
        <w:t>節　国語　　第２　各学年の目標及び内容</w:t>
      </w:r>
    </w:p>
    <w:p w:rsidR="00353F41" w:rsidRPr="00D02A59" w:rsidRDefault="00353F41" w:rsidP="00353F41">
      <w:pPr>
        <w:ind w:firstLineChars="300" w:firstLine="660"/>
        <w:rPr>
          <w:sz w:val="22"/>
          <w:szCs w:val="22"/>
        </w:rPr>
      </w:pPr>
      <w:r w:rsidRPr="00D02A59">
        <w:rPr>
          <w:rFonts w:hint="eastAsia"/>
          <w:sz w:val="22"/>
          <w:szCs w:val="22"/>
        </w:rPr>
        <w:t>〔第５学年及び第６学年〕２　内容　Ａ　話すこと・聞くこと</w:t>
      </w:r>
    </w:p>
    <w:p w:rsidR="00353F41" w:rsidRDefault="00353F41" w:rsidP="00353F41">
      <w:pPr>
        <w:ind w:firstLineChars="100" w:firstLine="220"/>
        <w:rPr>
          <w:sz w:val="22"/>
          <w:szCs w:val="22"/>
        </w:rPr>
      </w:pPr>
      <w:r w:rsidRPr="00D02A59">
        <w:rPr>
          <w:rFonts w:hint="eastAsia"/>
          <w:sz w:val="22"/>
          <w:szCs w:val="22"/>
        </w:rPr>
        <w:t>（１）</w:t>
      </w:r>
      <w:r>
        <w:rPr>
          <w:rFonts w:hint="eastAsia"/>
          <w:sz w:val="22"/>
          <w:szCs w:val="22"/>
        </w:rPr>
        <w:t>話すこと・聞くことの能力を育てるため，次の事項について指導する。</w:t>
      </w:r>
    </w:p>
    <w:p w:rsidR="00353F41" w:rsidRPr="00D02A59" w:rsidRDefault="00353F41" w:rsidP="00353F41">
      <w:pPr>
        <w:ind w:firstLineChars="300" w:firstLine="660"/>
        <w:rPr>
          <w:sz w:val="22"/>
          <w:szCs w:val="22"/>
        </w:rPr>
      </w:pPr>
      <w:r w:rsidRPr="00D02A59">
        <w:rPr>
          <w:rFonts w:hint="eastAsia"/>
          <w:sz w:val="22"/>
          <w:szCs w:val="22"/>
        </w:rPr>
        <w:t>ウ　共通語と方言との違いを理解し，また，必要に応じて共通語で話すこと。</w:t>
      </w:r>
    </w:p>
    <w:p w:rsidR="00353F41" w:rsidRPr="00D02A59" w:rsidRDefault="00353F41" w:rsidP="00353F41">
      <w:pPr>
        <w:jc w:val="left"/>
        <w:rPr>
          <w:sz w:val="22"/>
          <w:szCs w:val="22"/>
        </w:rPr>
      </w:pPr>
    </w:p>
    <w:p w:rsidR="00353F41" w:rsidRDefault="00353F41" w:rsidP="00353F41">
      <w:pPr>
        <w:jc w:val="left"/>
        <w:rPr>
          <w:sz w:val="22"/>
          <w:szCs w:val="22"/>
        </w:rPr>
      </w:pPr>
      <w:r w:rsidRPr="00D02A59">
        <w:rPr>
          <w:rFonts w:hint="eastAsia"/>
          <w:sz w:val="22"/>
          <w:szCs w:val="22"/>
        </w:rPr>
        <w:t xml:space="preserve">　○</w:t>
      </w:r>
      <w:r>
        <w:rPr>
          <w:rFonts w:hint="eastAsia"/>
          <w:sz w:val="22"/>
          <w:szCs w:val="22"/>
        </w:rPr>
        <w:t xml:space="preserve">　第５章　総合的な学習の時間　　第３　指導計画の作成と内容の取扱い</w:t>
      </w:r>
    </w:p>
    <w:p w:rsidR="00353F41" w:rsidRDefault="00353F41" w:rsidP="00353F41">
      <w:pPr>
        <w:ind w:left="1133" w:hangingChars="515" w:hanging="1133"/>
        <w:jc w:val="left"/>
        <w:rPr>
          <w:sz w:val="22"/>
          <w:szCs w:val="22"/>
        </w:rPr>
      </w:pPr>
      <w:r>
        <w:rPr>
          <w:rFonts w:hint="eastAsia"/>
          <w:sz w:val="22"/>
          <w:szCs w:val="22"/>
        </w:rPr>
        <w:t xml:space="preserve">　　１．指導計画の作成に当たっては，次の事項に配慮するものとする。</w:t>
      </w:r>
    </w:p>
    <w:p w:rsidR="00353F41" w:rsidRDefault="00353F41" w:rsidP="00353F41">
      <w:pPr>
        <w:ind w:leftChars="300" w:left="1103" w:hangingChars="215" w:hanging="473"/>
        <w:jc w:val="left"/>
        <w:rPr>
          <w:sz w:val="22"/>
          <w:szCs w:val="22"/>
        </w:rPr>
      </w:pPr>
      <w:r>
        <w:rPr>
          <w:rFonts w:hint="eastAsia"/>
          <w:sz w:val="22"/>
          <w:szCs w:val="22"/>
        </w:rPr>
        <w:t>（２）地域や学校，児童の実態等に応じて，教科等の枠を超えた横断的・総合的な学習，探究的な学習，児童の興味・関心等に基づく学習など創意工夫を生かした教育活動を行うこと。</w:t>
      </w:r>
    </w:p>
    <w:p w:rsidR="00353F41" w:rsidRDefault="00353F41" w:rsidP="00353F41">
      <w:pPr>
        <w:ind w:left="1133" w:hangingChars="515" w:hanging="1133"/>
        <w:jc w:val="left"/>
        <w:rPr>
          <w:sz w:val="22"/>
          <w:szCs w:val="22"/>
        </w:rPr>
      </w:pPr>
      <w:r>
        <w:rPr>
          <w:rFonts w:hint="eastAsia"/>
          <w:sz w:val="22"/>
          <w:szCs w:val="22"/>
        </w:rPr>
        <w:t xml:space="preserve">　　２．第２の内容の取扱いについては，次の事項に配慮するものとする。</w:t>
      </w:r>
    </w:p>
    <w:p w:rsidR="00353F41" w:rsidRDefault="00353F41" w:rsidP="00353F41">
      <w:pPr>
        <w:ind w:leftChars="300" w:left="1103" w:hangingChars="215" w:hanging="473"/>
        <w:jc w:val="left"/>
        <w:rPr>
          <w:sz w:val="22"/>
          <w:szCs w:val="22"/>
        </w:rPr>
      </w:pPr>
      <w:r>
        <w:rPr>
          <w:rFonts w:hint="eastAsia"/>
          <w:sz w:val="22"/>
          <w:szCs w:val="22"/>
        </w:rPr>
        <w:t>（５）グループ学習や異年齢集団による学習などの多様な学習形態，地域の人々の協力も得つつ全教師が一体となって指導に当たるなどの指導体制について工夫を行うこと。</w:t>
      </w:r>
    </w:p>
    <w:p w:rsidR="00EF37EA" w:rsidRPr="000B10FA" w:rsidRDefault="00EF37EA">
      <w:pPr>
        <w:rPr>
          <w:sz w:val="22"/>
          <w:szCs w:val="22"/>
        </w:rPr>
      </w:pPr>
    </w:p>
    <w:sectPr w:rsidR="00EF37EA" w:rsidRPr="000B10F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79B" w:rsidRDefault="000E679B">
      <w:r>
        <w:separator/>
      </w:r>
    </w:p>
  </w:endnote>
  <w:endnote w:type="continuationSeparator" w:id="0">
    <w:p w:rsidR="000E679B" w:rsidRDefault="000E6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79B" w:rsidRDefault="000E679B">
      <w:r>
        <w:separator/>
      </w:r>
    </w:p>
  </w:footnote>
  <w:footnote w:type="continuationSeparator" w:id="0">
    <w:p w:rsidR="000E679B" w:rsidRDefault="000E67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9DE"/>
    <w:rsid w:val="00002854"/>
    <w:rsid w:val="000063C7"/>
    <w:rsid w:val="00016DE8"/>
    <w:rsid w:val="00022FF8"/>
    <w:rsid w:val="000238A2"/>
    <w:rsid w:val="0003185F"/>
    <w:rsid w:val="00054299"/>
    <w:rsid w:val="00063F52"/>
    <w:rsid w:val="00064271"/>
    <w:rsid w:val="00064312"/>
    <w:rsid w:val="000715DF"/>
    <w:rsid w:val="000761AF"/>
    <w:rsid w:val="00080405"/>
    <w:rsid w:val="00092C16"/>
    <w:rsid w:val="00097961"/>
    <w:rsid w:val="000A6230"/>
    <w:rsid w:val="000A68C0"/>
    <w:rsid w:val="000B10FA"/>
    <w:rsid w:val="000B2F63"/>
    <w:rsid w:val="000C5E57"/>
    <w:rsid w:val="000C67A4"/>
    <w:rsid w:val="000D04DF"/>
    <w:rsid w:val="000D05E8"/>
    <w:rsid w:val="000D1A89"/>
    <w:rsid w:val="000D2B54"/>
    <w:rsid w:val="000D7F5C"/>
    <w:rsid w:val="000E1953"/>
    <w:rsid w:val="000E679B"/>
    <w:rsid w:val="000F0FCA"/>
    <w:rsid w:val="000F2658"/>
    <w:rsid w:val="000F359D"/>
    <w:rsid w:val="0010525C"/>
    <w:rsid w:val="00117108"/>
    <w:rsid w:val="00126C5D"/>
    <w:rsid w:val="00136ED7"/>
    <w:rsid w:val="00151FCC"/>
    <w:rsid w:val="00153A0F"/>
    <w:rsid w:val="00154A5D"/>
    <w:rsid w:val="00162510"/>
    <w:rsid w:val="0016603A"/>
    <w:rsid w:val="00195ACB"/>
    <w:rsid w:val="001B3640"/>
    <w:rsid w:val="001C3064"/>
    <w:rsid w:val="001D3D5F"/>
    <w:rsid w:val="001D5EF2"/>
    <w:rsid w:val="001E37DF"/>
    <w:rsid w:val="001E66EC"/>
    <w:rsid w:val="001E6B25"/>
    <w:rsid w:val="00200B7C"/>
    <w:rsid w:val="00211BDF"/>
    <w:rsid w:val="00250C7A"/>
    <w:rsid w:val="00251980"/>
    <w:rsid w:val="0025492C"/>
    <w:rsid w:val="002912D2"/>
    <w:rsid w:val="002957C7"/>
    <w:rsid w:val="002D16BD"/>
    <w:rsid w:val="002D1BF9"/>
    <w:rsid w:val="002D1E7E"/>
    <w:rsid w:val="002E508B"/>
    <w:rsid w:val="002F78B1"/>
    <w:rsid w:val="0030107A"/>
    <w:rsid w:val="0030350F"/>
    <w:rsid w:val="00310D15"/>
    <w:rsid w:val="00320216"/>
    <w:rsid w:val="003217C0"/>
    <w:rsid w:val="0032458D"/>
    <w:rsid w:val="00327170"/>
    <w:rsid w:val="00340635"/>
    <w:rsid w:val="00345EE1"/>
    <w:rsid w:val="0035065B"/>
    <w:rsid w:val="00353F41"/>
    <w:rsid w:val="003627AA"/>
    <w:rsid w:val="00367281"/>
    <w:rsid w:val="00376B56"/>
    <w:rsid w:val="00385FF1"/>
    <w:rsid w:val="00397A6F"/>
    <w:rsid w:val="003A5B6D"/>
    <w:rsid w:val="003B083D"/>
    <w:rsid w:val="003B2199"/>
    <w:rsid w:val="003B659C"/>
    <w:rsid w:val="003C0873"/>
    <w:rsid w:val="003C5842"/>
    <w:rsid w:val="003D07A3"/>
    <w:rsid w:val="003D4CEC"/>
    <w:rsid w:val="003E12EF"/>
    <w:rsid w:val="00401A0A"/>
    <w:rsid w:val="004027AD"/>
    <w:rsid w:val="00411B05"/>
    <w:rsid w:val="00414476"/>
    <w:rsid w:val="00421F85"/>
    <w:rsid w:val="0042699E"/>
    <w:rsid w:val="00436A8C"/>
    <w:rsid w:val="00437A29"/>
    <w:rsid w:val="00467460"/>
    <w:rsid w:val="00472C87"/>
    <w:rsid w:val="00484180"/>
    <w:rsid w:val="00495E89"/>
    <w:rsid w:val="00497126"/>
    <w:rsid w:val="00497322"/>
    <w:rsid w:val="004C06CA"/>
    <w:rsid w:val="004C4320"/>
    <w:rsid w:val="004C5F3A"/>
    <w:rsid w:val="004D0301"/>
    <w:rsid w:val="004E05C8"/>
    <w:rsid w:val="004F1258"/>
    <w:rsid w:val="004F1E14"/>
    <w:rsid w:val="004F45CE"/>
    <w:rsid w:val="00515297"/>
    <w:rsid w:val="0052083E"/>
    <w:rsid w:val="00523C04"/>
    <w:rsid w:val="005419AD"/>
    <w:rsid w:val="00564509"/>
    <w:rsid w:val="00566CA1"/>
    <w:rsid w:val="0057563E"/>
    <w:rsid w:val="00577335"/>
    <w:rsid w:val="00580CF1"/>
    <w:rsid w:val="005847DC"/>
    <w:rsid w:val="00586AB7"/>
    <w:rsid w:val="00590F94"/>
    <w:rsid w:val="005911EE"/>
    <w:rsid w:val="00593F8E"/>
    <w:rsid w:val="005B35E8"/>
    <w:rsid w:val="005B55C9"/>
    <w:rsid w:val="005C1A06"/>
    <w:rsid w:val="005C695D"/>
    <w:rsid w:val="005D18D3"/>
    <w:rsid w:val="005D5A83"/>
    <w:rsid w:val="005F7291"/>
    <w:rsid w:val="00600BA3"/>
    <w:rsid w:val="00615CF0"/>
    <w:rsid w:val="00624EFA"/>
    <w:rsid w:val="00626740"/>
    <w:rsid w:val="00630631"/>
    <w:rsid w:val="0063683F"/>
    <w:rsid w:val="00640D05"/>
    <w:rsid w:val="00654DB4"/>
    <w:rsid w:val="0065600C"/>
    <w:rsid w:val="00681656"/>
    <w:rsid w:val="00681EB4"/>
    <w:rsid w:val="00684C36"/>
    <w:rsid w:val="006851A5"/>
    <w:rsid w:val="00686CA5"/>
    <w:rsid w:val="006908A5"/>
    <w:rsid w:val="0069328C"/>
    <w:rsid w:val="00694B63"/>
    <w:rsid w:val="006A3AEA"/>
    <w:rsid w:val="006A70A5"/>
    <w:rsid w:val="006A71A7"/>
    <w:rsid w:val="006A73C2"/>
    <w:rsid w:val="006C011F"/>
    <w:rsid w:val="006C1300"/>
    <w:rsid w:val="006C4251"/>
    <w:rsid w:val="006D5AF7"/>
    <w:rsid w:val="006E02DE"/>
    <w:rsid w:val="006E1F21"/>
    <w:rsid w:val="00703ADF"/>
    <w:rsid w:val="0072025A"/>
    <w:rsid w:val="00722847"/>
    <w:rsid w:val="0073292F"/>
    <w:rsid w:val="00734A89"/>
    <w:rsid w:val="00743567"/>
    <w:rsid w:val="00743582"/>
    <w:rsid w:val="00743BC6"/>
    <w:rsid w:val="00750333"/>
    <w:rsid w:val="0075284D"/>
    <w:rsid w:val="00757FBD"/>
    <w:rsid w:val="007731CA"/>
    <w:rsid w:val="00795A53"/>
    <w:rsid w:val="0079652C"/>
    <w:rsid w:val="007A06D9"/>
    <w:rsid w:val="007A683A"/>
    <w:rsid w:val="007B3640"/>
    <w:rsid w:val="007C29B8"/>
    <w:rsid w:val="007C79CC"/>
    <w:rsid w:val="007D0681"/>
    <w:rsid w:val="007D0B22"/>
    <w:rsid w:val="007D3B13"/>
    <w:rsid w:val="007D3EF5"/>
    <w:rsid w:val="007E3BB0"/>
    <w:rsid w:val="007F259E"/>
    <w:rsid w:val="007F47DE"/>
    <w:rsid w:val="007F7222"/>
    <w:rsid w:val="007F72B4"/>
    <w:rsid w:val="00811629"/>
    <w:rsid w:val="00815B4A"/>
    <w:rsid w:val="00823FC1"/>
    <w:rsid w:val="00831AF5"/>
    <w:rsid w:val="00832BCC"/>
    <w:rsid w:val="00854792"/>
    <w:rsid w:val="00857771"/>
    <w:rsid w:val="008642CA"/>
    <w:rsid w:val="008737E4"/>
    <w:rsid w:val="0088345B"/>
    <w:rsid w:val="008A6971"/>
    <w:rsid w:val="008B3C3E"/>
    <w:rsid w:val="008E078A"/>
    <w:rsid w:val="008E11D4"/>
    <w:rsid w:val="008F3060"/>
    <w:rsid w:val="008F430C"/>
    <w:rsid w:val="0091602B"/>
    <w:rsid w:val="009171CC"/>
    <w:rsid w:val="0093329D"/>
    <w:rsid w:val="009363FC"/>
    <w:rsid w:val="0093663F"/>
    <w:rsid w:val="00941BA5"/>
    <w:rsid w:val="00941D12"/>
    <w:rsid w:val="00942EDD"/>
    <w:rsid w:val="009558DF"/>
    <w:rsid w:val="00957979"/>
    <w:rsid w:val="009714DB"/>
    <w:rsid w:val="00984FA8"/>
    <w:rsid w:val="009859DE"/>
    <w:rsid w:val="00985B8F"/>
    <w:rsid w:val="009A575E"/>
    <w:rsid w:val="009A6219"/>
    <w:rsid w:val="009C5B47"/>
    <w:rsid w:val="009D49B6"/>
    <w:rsid w:val="009E4FD2"/>
    <w:rsid w:val="009E7A95"/>
    <w:rsid w:val="009F7080"/>
    <w:rsid w:val="00A0532C"/>
    <w:rsid w:val="00A141AF"/>
    <w:rsid w:val="00A163C1"/>
    <w:rsid w:val="00A227F1"/>
    <w:rsid w:val="00A2348B"/>
    <w:rsid w:val="00A27B9B"/>
    <w:rsid w:val="00A31CA3"/>
    <w:rsid w:val="00A323C3"/>
    <w:rsid w:val="00A36829"/>
    <w:rsid w:val="00A36EF7"/>
    <w:rsid w:val="00A40575"/>
    <w:rsid w:val="00A545FC"/>
    <w:rsid w:val="00A6420A"/>
    <w:rsid w:val="00A720C9"/>
    <w:rsid w:val="00A816A5"/>
    <w:rsid w:val="00A90EFB"/>
    <w:rsid w:val="00A91260"/>
    <w:rsid w:val="00AA06BE"/>
    <w:rsid w:val="00AA5B5F"/>
    <w:rsid w:val="00AB0678"/>
    <w:rsid w:val="00AB39CE"/>
    <w:rsid w:val="00AC2221"/>
    <w:rsid w:val="00AC229B"/>
    <w:rsid w:val="00AC4D5C"/>
    <w:rsid w:val="00AD01EB"/>
    <w:rsid w:val="00AD357E"/>
    <w:rsid w:val="00AE68CB"/>
    <w:rsid w:val="00AF03CC"/>
    <w:rsid w:val="00AF422E"/>
    <w:rsid w:val="00B077F7"/>
    <w:rsid w:val="00B07CF3"/>
    <w:rsid w:val="00B10628"/>
    <w:rsid w:val="00B14B1F"/>
    <w:rsid w:val="00B370F7"/>
    <w:rsid w:val="00B376AD"/>
    <w:rsid w:val="00B409FE"/>
    <w:rsid w:val="00B50B3E"/>
    <w:rsid w:val="00B515AF"/>
    <w:rsid w:val="00B6124F"/>
    <w:rsid w:val="00B65FAB"/>
    <w:rsid w:val="00B702BE"/>
    <w:rsid w:val="00B70A79"/>
    <w:rsid w:val="00B741FE"/>
    <w:rsid w:val="00B82CB2"/>
    <w:rsid w:val="00B83B6E"/>
    <w:rsid w:val="00B9010E"/>
    <w:rsid w:val="00B91DB9"/>
    <w:rsid w:val="00B9269C"/>
    <w:rsid w:val="00BA2623"/>
    <w:rsid w:val="00BA4156"/>
    <w:rsid w:val="00BA6473"/>
    <w:rsid w:val="00BB0BD4"/>
    <w:rsid w:val="00BC1BDF"/>
    <w:rsid w:val="00BD0EC2"/>
    <w:rsid w:val="00BE217E"/>
    <w:rsid w:val="00BE2731"/>
    <w:rsid w:val="00BE3A00"/>
    <w:rsid w:val="00BE3C32"/>
    <w:rsid w:val="00BF0A33"/>
    <w:rsid w:val="00BF682E"/>
    <w:rsid w:val="00C06F97"/>
    <w:rsid w:val="00C07095"/>
    <w:rsid w:val="00C104BC"/>
    <w:rsid w:val="00C12B80"/>
    <w:rsid w:val="00C14F98"/>
    <w:rsid w:val="00C157F1"/>
    <w:rsid w:val="00C33C2B"/>
    <w:rsid w:val="00C373F4"/>
    <w:rsid w:val="00C51A39"/>
    <w:rsid w:val="00C71398"/>
    <w:rsid w:val="00C71465"/>
    <w:rsid w:val="00C75138"/>
    <w:rsid w:val="00C779E7"/>
    <w:rsid w:val="00C92476"/>
    <w:rsid w:val="00CA6737"/>
    <w:rsid w:val="00CA7E47"/>
    <w:rsid w:val="00CB1FA8"/>
    <w:rsid w:val="00CB3898"/>
    <w:rsid w:val="00CB7C30"/>
    <w:rsid w:val="00CC6047"/>
    <w:rsid w:val="00CD6398"/>
    <w:rsid w:val="00CD71FE"/>
    <w:rsid w:val="00D065C8"/>
    <w:rsid w:val="00D12727"/>
    <w:rsid w:val="00D15A66"/>
    <w:rsid w:val="00D15F1A"/>
    <w:rsid w:val="00D21AA8"/>
    <w:rsid w:val="00D22AFF"/>
    <w:rsid w:val="00D26CB0"/>
    <w:rsid w:val="00D277A3"/>
    <w:rsid w:val="00D43FEF"/>
    <w:rsid w:val="00D500EB"/>
    <w:rsid w:val="00D62252"/>
    <w:rsid w:val="00D80F6A"/>
    <w:rsid w:val="00D916CE"/>
    <w:rsid w:val="00D921E0"/>
    <w:rsid w:val="00D927D2"/>
    <w:rsid w:val="00D95427"/>
    <w:rsid w:val="00DA4BEC"/>
    <w:rsid w:val="00DA535F"/>
    <w:rsid w:val="00DF1096"/>
    <w:rsid w:val="00DF148D"/>
    <w:rsid w:val="00E057CC"/>
    <w:rsid w:val="00E200E5"/>
    <w:rsid w:val="00E25EF9"/>
    <w:rsid w:val="00E3235A"/>
    <w:rsid w:val="00E33100"/>
    <w:rsid w:val="00E44674"/>
    <w:rsid w:val="00E53084"/>
    <w:rsid w:val="00E54875"/>
    <w:rsid w:val="00E568C5"/>
    <w:rsid w:val="00E6139A"/>
    <w:rsid w:val="00E64C74"/>
    <w:rsid w:val="00E71B7A"/>
    <w:rsid w:val="00E825D9"/>
    <w:rsid w:val="00E8314E"/>
    <w:rsid w:val="00E84433"/>
    <w:rsid w:val="00E939B8"/>
    <w:rsid w:val="00EA5E88"/>
    <w:rsid w:val="00EB3DD5"/>
    <w:rsid w:val="00EB4EA8"/>
    <w:rsid w:val="00EB6445"/>
    <w:rsid w:val="00EC0732"/>
    <w:rsid w:val="00EE3A39"/>
    <w:rsid w:val="00EE4E4E"/>
    <w:rsid w:val="00EF1FE9"/>
    <w:rsid w:val="00EF37EA"/>
    <w:rsid w:val="00F009F4"/>
    <w:rsid w:val="00F00D7C"/>
    <w:rsid w:val="00F0575B"/>
    <w:rsid w:val="00F101D8"/>
    <w:rsid w:val="00F1665F"/>
    <w:rsid w:val="00F51DBC"/>
    <w:rsid w:val="00F51EB1"/>
    <w:rsid w:val="00F604AB"/>
    <w:rsid w:val="00F644CA"/>
    <w:rsid w:val="00F64BB1"/>
    <w:rsid w:val="00F661DE"/>
    <w:rsid w:val="00F81881"/>
    <w:rsid w:val="00F82A35"/>
    <w:rsid w:val="00F848BF"/>
    <w:rsid w:val="00F9463B"/>
    <w:rsid w:val="00FA12AB"/>
    <w:rsid w:val="00FA7573"/>
    <w:rsid w:val="00FB590B"/>
    <w:rsid w:val="00FD4049"/>
    <w:rsid w:val="00FD6061"/>
    <w:rsid w:val="00FE1D31"/>
    <w:rsid w:val="00FF50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Balloon Text"/>
    <w:basedOn w:val="a"/>
    <w:link w:val="a6"/>
    <w:rsid w:val="00C104BC"/>
    <w:rPr>
      <w:rFonts w:asciiTheme="majorHAnsi" w:eastAsiaTheme="majorEastAsia" w:hAnsiTheme="majorHAnsi" w:cstheme="majorBidi"/>
      <w:sz w:val="18"/>
      <w:szCs w:val="18"/>
    </w:rPr>
  </w:style>
  <w:style w:type="character" w:customStyle="1" w:styleId="a6">
    <w:name w:val="吹き出し (文字)"/>
    <w:basedOn w:val="a0"/>
    <w:link w:val="a5"/>
    <w:rsid w:val="00C104BC"/>
    <w:rPr>
      <w:rFonts w:asciiTheme="majorHAnsi" w:eastAsiaTheme="majorEastAsia" w:hAnsiTheme="majorHAnsi" w:cstheme="majorBidi"/>
      <w:kern w:val="2"/>
      <w:sz w:val="18"/>
      <w:szCs w:val="18"/>
    </w:rPr>
  </w:style>
  <w:style w:type="character" w:styleId="a7">
    <w:name w:val="annotation reference"/>
    <w:basedOn w:val="a0"/>
    <w:rsid w:val="000B2F63"/>
    <w:rPr>
      <w:sz w:val="18"/>
      <w:szCs w:val="18"/>
    </w:rPr>
  </w:style>
  <w:style w:type="paragraph" w:styleId="a8">
    <w:name w:val="annotation text"/>
    <w:basedOn w:val="a"/>
    <w:link w:val="a9"/>
    <w:rsid w:val="000B2F63"/>
    <w:pPr>
      <w:jc w:val="left"/>
    </w:pPr>
  </w:style>
  <w:style w:type="character" w:customStyle="1" w:styleId="a9">
    <w:name w:val="コメント文字列 (文字)"/>
    <w:basedOn w:val="a0"/>
    <w:link w:val="a8"/>
    <w:rsid w:val="000B2F63"/>
    <w:rPr>
      <w:kern w:val="2"/>
      <w:sz w:val="21"/>
      <w:szCs w:val="24"/>
    </w:rPr>
  </w:style>
  <w:style w:type="paragraph" w:styleId="aa">
    <w:name w:val="annotation subject"/>
    <w:basedOn w:val="a8"/>
    <w:next w:val="a8"/>
    <w:link w:val="ab"/>
    <w:rsid w:val="000B2F63"/>
    <w:rPr>
      <w:b/>
      <w:bCs/>
    </w:rPr>
  </w:style>
  <w:style w:type="character" w:customStyle="1" w:styleId="ab">
    <w:name w:val="コメント内容 (文字)"/>
    <w:basedOn w:val="a9"/>
    <w:link w:val="aa"/>
    <w:rsid w:val="000B2F63"/>
    <w:rPr>
      <w:b/>
      <w:bCs/>
      <w:kern w:val="2"/>
      <w:sz w:val="21"/>
      <w:szCs w:val="24"/>
    </w:rPr>
  </w:style>
  <w:style w:type="table" w:styleId="ac">
    <w:name w:val="Table Grid"/>
    <w:basedOn w:val="a1"/>
    <w:rsid w:val="00EF37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Balloon Text"/>
    <w:basedOn w:val="a"/>
    <w:link w:val="a6"/>
    <w:rsid w:val="00C104BC"/>
    <w:rPr>
      <w:rFonts w:asciiTheme="majorHAnsi" w:eastAsiaTheme="majorEastAsia" w:hAnsiTheme="majorHAnsi" w:cstheme="majorBidi"/>
      <w:sz w:val="18"/>
      <w:szCs w:val="18"/>
    </w:rPr>
  </w:style>
  <w:style w:type="character" w:customStyle="1" w:styleId="a6">
    <w:name w:val="吹き出し (文字)"/>
    <w:basedOn w:val="a0"/>
    <w:link w:val="a5"/>
    <w:rsid w:val="00C104BC"/>
    <w:rPr>
      <w:rFonts w:asciiTheme="majorHAnsi" w:eastAsiaTheme="majorEastAsia" w:hAnsiTheme="majorHAnsi" w:cstheme="majorBidi"/>
      <w:kern w:val="2"/>
      <w:sz w:val="18"/>
      <w:szCs w:val="18"/>
    </w:rPr>
  </w:style>
  <w:style w:type="character" w:styleId="a7">
    <w:name w:val="annotation reference"/>
    <w:basedOn w:val="a0"/>
    <w:rsid w:val="000B2F63"/>
    <w:rPr>
      <w:sz w:val="18"/>
      <w:szCs w:val="18"/>
    </w:rPr>
  </w:style>
  <w:style w:type="paragraph" w:styleId="a8">
    <w:name w:val="annotation text"/>
    <w:basedOn w:val="a"/>
    <w:link w:val="a9"/>
    <w:rsid w:val="000B2F63"/>
    <w:pPr>
      <w:jc w:val="left"/>
    </w:pPr>
  </w:style>
  <w:style w:type="character" w:customStyle="1" w:styleId="a9">
    <w:name w:val="コメント文字列 (文字)"/>
    <w:basedOn w:val="a0"/>
    <w:link w:val="a8"/>
    <w:rsid w:val="000B2F63"/>
    <w:rPr>
      <w:kern w:val="2"/>
      <w:sz w:val="21"/>
      <w:szCs w:val="24"/>
    </w:rPr>
  </w:style>
  <w:style w:type="paragraph" w:styleId="aa">
    <w:name w:val="annotation subject"/>
    <w:basedOn w:val="a8"/>
    <w:next w:val="a8"/>
    <w:link w:val="ab"/>
    <w:rsid w:val="000B2F63"/>
    <w:rPr>
      <w:b/>
      <w:bCs/>
    </w:rPr>
  </w:style>
  <w:style w:type="character" w:customStyle="1" w:styleId="ab">
    <w:name w:val="コメント内容 (文字)"/>
    <w:basedOn w:val="a9"/>
    <w:link w:val="aa"/>
    <w:rsid w:val="000B2F63"/>
    <w:rPr>
      <w:b/>
      <w:bCs/>
      <w:kern w:val="2"/>
      <w:sz w:val="21"/>
      <w:szCs w:val="24"/>
    </w:rPr>
  </w:style>
  <w:style w:type="table" w:styleId="ac">
    <w:name w:val="Table Grid"/>
    <w:basedOn w:val="a1"/>
    <w:rsid w:val="00EF37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75948-2964-43A3-BF31-962430367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2335</Words>
  <Characters>175</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株式会社クリーク・アンド・リバー社</Company>
  <LinksUpToDate>false</LinksUpToDate>
  <CharactersWithSpaces>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神田  雅章</cp:lastModifiedBy>
  <cp:revision>3</cp:revision>
  <cp:lastPrinted>2015-03-24T01:33:00Z</cp:lastPrinted>
  <dcterms:created xsi:type="dcterms:W3CDTF">2015-03-26T09:30:00Z</dcterms:created>
  <dcterms:modified xsi:type="dcterms:W3CDTF">2015-03-26T09:34:00Z</dcterms:modified>
</cp:coreProperties>
</file>